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5EBB" w14:textId="77777777" w:rsidR="009E66C8" w:rsidRDefault="009E66C8" w:rsidP="009E66C8">
      <w:pPr>
        <w:rPr>
          <w:rFonts w:ascii="仿宋" w:eastAsia="仿宋" w:hAnsi="仿宋"/>
          <w:kern w:val="0"/>
          <w:sz w:val="32"/>
          <w:szCs w:val="32"/>
        </w:rPr>
      </w:pPr>
      <w:r w:rsidRPr="009E66C8">
        <w:rPr>
          <w:rFonts w:ascii="仿宋" w:eastAsia="仿宋" w:hAnsi="仿宋" w:hint="eastAsia"/>
          <w:b/>
          <w:bCs/>
          <w:kern w:val="0"/>
          <w:sz w:val="32"/>
          <w:szCs w:val="32"/>
        </w:rPr>
        <w:t>根据《玉溪师范学院博士引进暂行办法（</w:t>
      </w:r>
      <w:r w:rsidRPr="009E66C8">
        <w:rPr>
          <w:rFonts w:ascii="仿宋" w:eastAsia="仿宋" w:hAnsi="仿宋"/>
          <w:b/>
          <w:bCs/>
          <w:kern w:val="0"/>
          <w:sz w:val="32"/>
          <w:szCs w:val="32"/>
        </w:rPr>
        <w:t>2022年修订）》</w:t>
      </w:r>
      <w:r w:rsidRPr="009E66C8">
        <w:rPr>
          <w:rFonts w:ascii="仿宋" w:eastAsia="仿宋" w:hAnsi="仿宋" w:hint="eastAsia"/>
          <w:b/>
          <w:bCs/>
          <w:kern w:val="0"/>
          <w:sz w:val="32"/>
          <w:szCs w:val="32"/>
        </w:rPr>
        <w:t>，</w:t>
      </w:r>
      <w:r>
        <w:rPr>
          <w:rFonts w:ascii="仿宋" w:eastAsia="仿宋" w:hAnsi="仿宋" w:hint="eastAsia"/>
          <w:kern w:val="0"/>
          <w:sz w:val="32"/>
          <w:szCs w:val="32"/>
        </w:rPr>
        <w:t>学校2</w:t>
      </w:r>
      <w:r>
        <w:rPr>
          <w:rFonts w:ascii="仿宋" w:eastAsia="仿宋" w:hAnsi="仿宋"/>
          <w:kern w:val="0"/>
          <w:sz w:val="32"/>
          <w:szCs w:val="32"/>
        </w:rPr>
        <w:t>022</w:t>
      </w:r>
      <w:r>
        <w:rPr>
          <w:rFonts w:ascii="仿宋" w:eastAsia="仿宋" w:hAnsi="仿宋" w:hint="eastAsia"/>
          <w:kern w:val="0"/>
          <w:sz w:val="32"/>
          <w:szCs w:val="32"/>
        </w:rPr>
        <w:t>年引进的博士享受以下待遇：</w:t>
      </w:r>
    </w:p>
    <w:p w14:paraId="23D780BE" w14:textId="10744BD8" w:rsidR="009E66C8" w:rsidRDefault="009E66C8" w:rsidP="009E66C8">
      <w:pPr>
        <w:rPr>
          <w:rFonts w:ascii="仿宋" w:eastAsia="仿宋" w:hAnsi="仿宋"/>
          <w:kern w:val="0"/>
          <w:sz w:val="32"/>
          <w:szCs w:val="32"/>
        </w:rPr>
      </w:pPr>
      <w:r>
        <w:rPr>
          <w:rFonts w:ascii="仿宋" w:eastAsia="仿宋" w:hAnsi="仿宋" w:hint="eastAsia"/>
          <w:kern w:val="0"/>
          <w:sz w:val="32"/>
          <w:szCs w:val="32"/>
        </w:rPr>
        <w:t>一、按照引进博士聘任岗位及协议类型，被引进博士采取协议管理，享受相应待遇。引进博士聘任岗位及协议类型、待遇详见附表。</w:t>
      </w:r>
    </w:p>
    <w:p w14:paraId="3D625A04" w14:textId="2F53E1FC" w:rsidR="009E66C8" w:rsidRDefault="009E66C8" w:rsidP="009E66C8">
      <w:pPr>
        <w:rPr>
          <w:rFonts w:ascii="仿宋" w:eastAsia="仿宋" w:hAnsi="仿宋"/>
          <w:kern w:val="0"/>
          <w:sz w:val="32"/>
          <w:szCs w:val="32"/>
        </w:rPr>
      </w:pPr>
      <w:r>
        <w:rPr>
          <w:rFonts w:ascii="仿宋" w:eastAsia="仿宋" w:hAnsi="仿宋" w:hint="eastAsia"/>
          <w:kern w:val="0"/>
          <w:sz w:val="32"/>
          <w:szCs w:val="32"/>
        </w:rPr>
        <w:t>二、安家费发放方式。学校首次发放全部安家费的50%，剩余50%的安家费按服务期年限从次年起平均发放。</w:t>
      </w:r>
    </w:p>
    <w:p w14:paraId="012411E4" w14:textId="4DB90E91" w:rsidR="009E66C8" w:rsidRDefault="009E66C8" w:rsidP="009E66C8">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三、其他待遇</w:t>
      </w:r>
    </w:p>
    <w:p w14:paraId="5FCF0169" w14:textId="77777777" w:rsidR="009E66C8" w:rsidRDefault="009E66C8" w:rsidP="009E66C8">
      <w:pPr>
        <w:widowControl/>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(一)</w:t>
      </w:r>
      <w:r>
        <w:rPr>
          <w:rFonts w:ascii="仿宋" w:eastAsia="仿宋" w:hAnsi="仿宋" w:hint="eastAsia"/>
          <w:color w:val="000000"/>
          <w:sz w:val="32"/>
          <w:szCs w:val="32"/>
        </w:rPr>
        <w:t>协议服务期前五年内（最高五年）</w:t>
      </w:r>
      <w:r>
        <w:rPr>
          <w:rFonts w:ascii="仿宋" w:eastAsia="仿宋" w:hAnsi="仿宋" w:hint="eastAsia"/>
          <w:color w:val="000000"/>
          <w:kern w:val="0"/>
          <w:sz w:val="32"/>
          <w:szCs w:val="32"/>
        </w:rPr>
        <w:t>免费提供一套住房使用或给予相应的房租补助；</w:t>
      </w:r>
    </w:p>
    <w:p w14:paraId="23761215" w14:textId="23CB4176" w:rsidR="009E66C8" w:rsidRDefault="009E66C8" w:rsidP="009E66C8">
      <w:pPr>
        <w:widowControl/>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(二)引进博士可依托我单位申请玉溪市人才计划，入选玉溪市人才计划后，享受相关人才待遇，需通过签</w:t>
      </w:r>
      <w:r w:rsidR="00F548DC">
        <w:rPr>
          <w:rFonts w:ascii="仿宋" w:eastAsia="仿宋" w:hAnsi="仿宋" w:hint="eastAsia"/>
          <w:color w:val="000000"/>
          <w:kern w:val="0"/>
          <w:sz w:val="32"/>
          <w:szCs w:val="32"/>
        </w:rPr>
        <w:t>订</w:t>
      </w:r>
      <w:r>
        <w:rPr>
          <w:rFonts w:ascii="仿宋" w:eastAsia="仿宋" w:hAnsi="仿宋" w:hint="eastAsia"/>
          <w:color w:val="000000"/>
          <w:kern w:val="0"/>
          <w:sz w:val="32"/>
          <w:szCs w:val="32"/>
        </w:rPr>
        <w:t>补充协议的方式另行约定；通过“一人一议”引进的高层次人才，按协议执行;</w:t>
      </w:r>
    </w:p>
    <w:p w14:paraId="03A07504" w14:textId="77777777" w:rsidR="009E66C8" w:rsidRDefault="009E66C8" w:rsidP="009E66C8">
      <w:pPr>
        <w:widowControl/>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(三)入选云南省人才计划者，享受相关人才待遇;</w:t>
      </w:r>
    </w:p>
    <w:p w14:paraId="3DB5D592" w14:textId="77777777" w:rsidR="009E66C8" w:rsidRDefault="009E66C8" w:rsidP="009E66C8">
      <w:pPr>
        <w:widowControl/>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(四)夫妻双方同时符合引进人才条件的，安家费、科研启动费按各自的条件分别执行。夫妻一方符合引进条件的，如有需要，另一方由学校根据实际情况以编外用工的方式聘用，安排适当的工作；</w:t>
      </w:r>
    </w:p>
    <w:p w14:paraId="03CF27F2" w14:textId="77777777" w:rsidR="009E66C8" w:rsidRDefault="009E66C8" w:rsidP="009E66C8">
      <w:pPr>
        <w:widowControl/>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(五)对学校引进的博士，学校负责帮助协调解决子女到本地优质学校就读幼儿园、小学、初中等;</w:t>
      </w:r>
    </w:p>
    <w:p w14:paraId="3D3C2397" w14:textId="77777777" w:rsidR="009E66C8" w:rsidRDefault="009E66C8" w:rsidP="009E66C8">
      <w:pPr>
        <w:widowControl/>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(六)享受国家工资政策和相关绩效待遇。</w:t>
      </w:r>
    </w:p>
    <w:p w14:paraId="472E25EE" w14:textId="5C8AB3D4" w:rsidR="009E66C8" w:rsidRDefault="009E66C8" w:rsidP="009E66C8">
      <w:pPr>
        <w:widowControl/>
        <w:ind w:firstLineChars="200" w:firstLine="640"/>
        <w:jc w:val="left"/>
        <w:rPr>
          <w:rFonts w:ascii="仿宋" w:eastAsia="仿宋" w:hAnsi="仿宋"/>
          <w:kern w:val="0"/>
          <w:sz w:val="32"/>
          <w:szCs w:val="32"/>
        </w:rPr>
      </w:pPr>
      <w:r>
        <w:rPr>
          <w:rFonts w:ascii="仿宋" w:eastAsia="仿宋" w:hAnsi="仿宋" w:hint="eastAsia"/>
          <w:kern w:val="0"/>
          <w:sz w:val="32"/>
          <w:szCs w:val="32"/>
        </w:rPr>
        <w:lastRenderedPageBreak/>
        <w:t>(七)应聘博士有意到学校进行实地考察，经人事处同意，可按照学校标准报销一次往返交通费。</w:t>
      </w:r>
    </w:p>
    <w:p w14:paraId="5071FFA4" w14:textId="63E2449C" w:rsidR="009E66C8" w:rsidRDefault="009E66C8" w:rsidP="009E66C8">
      <w:pPr>
        <w:widowControl/>
        <w:jc w:val="left"/>
        <w:rPr>
          <w:rFonts w:ascii="仿宋" w:eastAsia="仿宋" w:hAnsi="仿宋"/>
          <w:color w:val="FF0000"/>
          <w:kern w:val="0"/>
          <w:sz w:val="32"/>
          <w:szCs w:val="32"/>
          <w:u w:val="single"/>
        </w:rPr>
      </w:pPr>
      <w:r>
        <w:rPr>
          <w:rFonts w:ascii="仿宋" w:eastAsia="仿宋" w:hAnsi="仿宋" w:hint="eastAsia"/>
          <w:color w:val="000000"/>
          <w:kern w:val="0"/>
          <w:sz w:val="32"/>
          <w:szCs w:val="32"/>
        </w:rPr>
        <w:t>四、首聘服务期为八年以下的，服务期满前申请延长服务期的，服务年限连续计算，但不能作为首聘引进签订聘用协议。待遇按照所申请延长服务期的相关待遇减去引进首聘时相应待遇兑现，符合申报省、市相关人才条件的，按照省、市相关待遇规定办理。</w:t>
      </w:r>
    </w:p>
    <w:p w14:paraId="793CC315" w14:textId="129A0631" w:rsidR="009E66C8" w:rsidRDefault="009E66C8" w:rsidP="009E66C8"/>
    <w:p w14:paraId="39EC396D" w14:textId="3663EA35" w:rsidR="009E66C8" w:rsidRDefault="009E66C8" w:rsidP="009E66C8"/>
    <w:p w14:paraId="321CC467" w14:textId="14A77265" w:rsidR="009E66C8" w:rsidRDefault="009E66C8" w:rsidP="009E66C8"/>
    <w:p w14:paraId="76DC5166" w14:textId="7D2BA58B" w:rsidR="009E66C8" w:rsidRDefault="009E66C8" w:rsidP="009E66C8"/>
    <w:p w14:paraId="0E7AD07E" w14:textId="189D2327" w:rsidR="009E66C8" w:rsidRDefault="009E66C8" w:rsidP="009E66C8"/>
    <w:p w14:paraId="5F5A5D8B" w14:textId="28C37730" w:rsidR="009E66C8" w:rsidRDefault="009E66C8" w:rsidP="009E66C8"/>
    <w:p w14:paraId="6DC0302C" w14:textId="0104E99F" w:rsidR="009E66C8" w:rsidRDefault="009E66C8" w:rsidP="009E66C8"/>
    <w:p w14:paraId="34831FF3" w14:textId="256D870B" w:rsidR="009E66C8" w:rsidRDefault="009E66C8" w:rsidP="009E66C8"/>
    <w:p w14:paraId="75E28733" w14:textId="0E699BB1" w:rsidR="009E66C8" w:rsidRDefault="009E66C8" w:rsidP="009E66C8"/>
    <w:p w14:paraId="04867D3E" w14:textId="367F5FE2" w:rsidR="009E66C8" w:rsidRDefault="009E66C8" w:rsidP="009E66C8"/>
    <w:p w14:paraId="4F8E28F5" w14:textId="1BC62043" w:rsidR="009E66C8" w:rsidRDefault="009E66C8" w:rsidP="009E66C8"/>
    <w:p w14:paraId="1AD07B57" w14:textId="4B1879A5" w:rsidR="009E66C8" w:rsidRDefault="009E66C8" w:rsidP="009E66C8"/>
    <w:p w14:paraId="04FF7BE6" w14:textId="5840C892" w:rsidR="009E66C8" w:rsidRDefault="009E66C8" w:rsidP="009E66C8"/>
    <w:p w14:paraId="485B74B6" w14:textId="779944A1" w:rsidR="009E66C8" w:rsidRDefault="009E66C8" w:rsidP="009E66C8"/>
    <w:p w14:paraId="4DEABE83" w14:textId="419B8254" w:rsidR="009E66C8" w:rsidRDefault="009E66C8" w:rsidP="009E66C8"/>
    <w:p w14:paraId="05E3A916" w14:textId="09DA58EF" w:rsidR="009E66C8" w:rsidRDefault="009E66C8" w:rsidP="009E66C8"/>
    <w:p w14:paraId="1892752F" w14:textId="45A653EE" w:rsidR="009E66C8" w:rsidRDefault="009E66C8" w:rsidP="009E66C8"/>
    <w:p w14:paraId="18EEB2B8" w14:textId="184B0DD8" w:rsidR="009E66C8" w:rsidRDefault="009E66C8" w:rsidP="009E66C8"/>
    <w:p w14:paraId="125ED882" w14:textId="5BA4C02D" w:rsidR="009E66C8" w:rsidRDefault="009E66C8" w:rsidP="009E66C8"/>
    <w:p w14:paraId="5A6D6D17" w14:textId="32FEF707" w:rsidR="009E66C8" w:rsidRDefault="009E66C8" w:rsidP="009E66C8"/>
    <w:p w14:paraId="7A57A20E" w14:textId="0EF0DD1D" w:rsidR="009E66C8" w:rsidRDefault="009E66C8" w:rsidP="009E66C8"/>
    <w:p w14:paraId="495F55E9" w14:textId="696FA435" w:rsidR="009E66C8" w:rsidRDefault="009E66C8" w:rsidP="009E66C8"/>
    <w:p w14:paraId="7AFB79EA" w14:textId="1C80FF18" w:rsidR="009E66C8" w:rsidRDefault="009E66C8" w:rsidP="009E66C8"/>
    <w:p w14:paraId="1BC70394" w14:textId="3CE0FFA9" w:rsidR="009E66C8" w:rsidRDefault="009E66C8" w:rsidP="009E66C8"/>
    <w:p w14:paraId="1EBCC765" w14:textId="4B3A2EBB" w:rsidR="009E66C8" w:rsidRDefault="009E66C8" w:rsidP="009E66C8"/>
    <w:p w14:paraId="121F88E3" w14:textId="5ED334D8" w:rsidR="009E66C8" w:rsidRDefault="009E66C8" w:rsidP="009E66C8"/>
    <w:p w14:paraId="679F2E23" w14:textId="60B9F597" w:rsidR="009E66C8" w:rsidRDefault="009E66C8" w:rsidP="009E66C8"/>
    <w:p w14:paraId="590F8BE1" w14:textId="44761167" w:rsidR="009E66C8" w:rsidRDefault="009E66C8" w:rsidP="009E66C8"/>
    <w:p w14:paraId="00866E05" w14:textId="403761E0" w:rsidR="009E66C8" w:rsidRDefault="009E66C8" w:rsidP="009E66C8"/>
    <w:p w14:paraId="27B2A0B9" w14:textId="0ACCB00D" w:rsidR="009E66C8" w:rsidRDefault="009E66C8" w:rsidP="009E66C8"/>
    <w:tbl>
      <w:tblPr>
        <w:tblW w:w="8789" w:type="dxa"/>
        <w:tblInd w:w="108" w:type="dxa"/>
        <w:tblLayout w:type="fixed"/>
        <w:tblCellMar>
          <w:top w:w="15" w:type="dxa"/>
        </w:tblCellMar>
        <w:tblLook w:val="04A0" w:firstRow="1" w:lastRow="0" w:firstColumn="1" w:lastColumn="0" w:noHBand="0" w:noVBand="1"/>
      </w:tblPr>
      <w:tblGrid>
        <w:gridCol w:w="636"/>
        <w:gridCol w:w="873"/>
        <w:gridCol w:w="846"/>
        <w:gridCol w:w="1654"/>
        <w:gridCol w:w="1243"/>
        <w:gridCol w:w="3301"/>
        <w:gridCol w:w="236"/>
      </w:tblGrid>
      <w:tr w:rsidR="009E66C8" w14:paraId="57FD5E9D" w14:textId="77777777" w:rsidTr="009E66C8">
        <w:trPr>
          <w:gridAfter w:val="1"/>
          <w:wAfter w:w="236" w:type="dxa"/>
          <w:trHeight w:val="648"/>
        </w:trPr>
        <w:tc>
          <w:tcPr>
            <w:tcW w:w="8789" w:type="dxa"/>
            <w:gridSpan w:val="6"/>
            <w:tcBorders>
              <w:top w:val="nil"/>
              <w:left w:val="nil"/>
              <w:bottom w:val="nil"/>
              <w:right w:val="nil"/>
            </w:tcBorders>
            <w:noWrap/>
            <w:vAlign w:val="center"/>
            <w:hideMark/>
          </w:tcPr>
          <w:p w14:paraId="154D77E6" w14:textId="77777777" w:rsidR="009E66C8" w:rsidRDefault="009E66C8">
            <w:pPr>
              <w:widowControl/>
              <w:spacing w:line="560" w:lineRule="exact"/>
              <w:rPr>
                <w:color w:val="000000"/>
                <w:kern w:val="0"/>
              </w:rPr>
            </w:pPr>
            <w:r>
              <w:rPr>
                <w:rFonts w:ascii="仿宋" w:eastAsia="仿宋" w:hAnsi="仿宋" w:hint="eastAsia"/>
                <w:color w:val="000000"/>
                <w:kern w:val="0"/>
                <w:sz w:val="32"/>
                <w:szCs w:val="32"/>
              </w:rPr>
              <w:lastRenderedPageBreak/>
              <w:t>附表：引进博士聘任岗位、协议类型和待遇一览表</w:t>
            </w:r>
          </w:p>
        </w:tc>
      </w:tr>
      <w:tr w:rsidR="009E66C8" w14:paraId="1759D18C" w14:textId="77777777" w:rsidTr="009E66C8">
        <w:trPr>
          <w:gridAfter w:val="1"/>
          <w:wAfter w:w="236" w:type="dxa"/>
          <w:trHeight w:val="744"/>
        </w:trPr>
        <w:tc>
          <w:tcPr>
            <w:tcW w:w="650" w:type="dxa"/>
            <w:tcBorders>
              <w:top w:val="single" w:sz="4" w:space="0" w:color="auto"/>
              <w:left w:val="single" w:sz="4" w:space="0" w:color="auto"/>
              <w:bottom w:val="single" w:sz="4" w:space="0" w:color="auto"/>
              <w:right w:val="single" w:sz="4" w:space="0" w:color="auto"/>
            </w:tcBorders>
            <w:vAlign w:val="center"/>
            <w:hideMark/>
          </w:tcPr>
          <w:p w14:paraId="2E237F62"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聘任岗位</w:t>
            </w:r>
          </w:p>
        </w:tc>
        <w:tc>
          <w:tcPr>
            <w:tcW w:w="894" w:type="dxa"/>
            <w:tcBorders>
              <w:top w:val="single" w:sz="4" w:space="0" w:color="auto"/>
              <w:left w:val="nil"/>
              <w:bottom w:val="single" w:sz="4" w:space="0" w:color="auto"/>
              <w:right w:val="single" w:sz="4" w:space="0" w:color="auto"/>
            </w:tcBorders>
            <w:vAlign w:val="center"/>
            <w:hideMark/>
          </w:tcPr>
          <w:p w14:paraId="22DA9DFB"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协议</w:t>
            </w:r>
          </w:p>
          <w:p w14:paraId="37EB75AF"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类型</w:t>
            </w:r>
          </w:p>
        </w:tc>
        <w:tc>
          <w:tcPr>
            <w:tcW w:w="866" w:type="dxa"/>
            <w:tcBorders>
              <w:top w:val="single" w:sz="4" w:space="0" w:color="auto"/>
              <w:left w:val="nil"/>
              <w:bottom w:val="single" w:sz="4" w:space="0" w:color="auto"/>
              <w:right w:val="single" w:sz="4" w:space="0" w:color="auto"/>
            </w:tcBorders>
            <w:vAlign w:val="center"/>
            <w:hideMark/>
          </w:tcPr>
          <w:p w14:paraId="5F0E89B2"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首聘期</w:t>
            </w:r>
          </w:p>
        </w:tc>
        <w:tc>
          <w:tcPr>
            <w:tcW w:w="1701" w:type="dxa"/>
            <w:tcBorders>
              <w:top w:val="single" w:sz="4" w:space="0" w:color="auto"/>
              <w:left w:val="nil"/>
              <w:bottom w:val="single" w:sz="4" w:space="0" w:color="auto"/>
              <w:right w:val="single" w:sz="4" w:space="0" w:color="auto"/>
            </w:tcBorders>
            <w:vAlign w:val="center"/>
            <w:hideMark/>
          </w:tcPr>
          <w:p w14:paraId="4BC56AAC"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安家费（税前）</w:t>
            </w:r>
          </w:p>
        </w:tc>
        <w:tc>
          <w:tcPr>
            <w:tcW w:w="1276" w:type="dxa"/>
            <w:tcBorders>
              <w:top w:val="single" w:sz="4" w:space="0" w:color="auto"/>
              <w:left w:val="nil"/>
              <w:bottom w:val="single" w:sz="4" w:space="0" w:color="auto"/>
              <w:right w:val="single" w:sz="4" w:space="0" w:color="auto"/>
            </w:tcBorders>
            <w:vAlign w:val="center"/>
            <w:hideMark/>
          </w:tcPr>
          <w:p w14:paraId="6F9A2FBC"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科研启动费</w:t>
            </w:r>
          </w:p>
        </w:tc>
        <w:tc>
          <w:tcPr>
            <w:tcW w:w="3402" w:type="dxa"/>
            <w:tcBorders>
              <w:top w:val="single" w:sz="4" w:space="0" w:color="auto"/>
              <w:left w:val="nil"/>
              <w:bottom w:val="single" w:sz="4" w:space="0" w:color="auto"/>
              <w:right w:val="single" w:sz="4" w:space="0" w:color="auto"/>
            </w:tcBorders>
            <w:vAlign w:val="center"/>
            <w:hideMark/>
          </w:tcPr>
          <w:p w14:paraId="092624AE"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相关要求</w:t>
            </w:r>
          </w:p>
        </w:tc>
      </w:tr>
      <w:tr w:rsidR="009E66C8" w14:paraId="47F3DC98" w14:textId="77777777" w:rsidTr="009E66C8">
        <w:trPr>
          <w:gridAfter w:val="1"/>
          <w:wAfter w:w="236" w:type="dxa"/>
          <w:trHeight w:val="514"/>
        </w:trPr>
        <w:tc>
          <w:tcPr>
            <w:tcW w:w="650" w:type="dxa"/>
            <w:vMerge w:val="restart"/>
            <w:tcBorders>
              <w:top w:val="nil"/>
              <w:left w:val="single" w:sz="4" w:space="0" w:color="auto"/>
              <w:bottom w:val="single" w:sz="4" w:space="0" w:color="000000"/>
              <w:right w:val="single" w:sz="4" w:space="0" w:color="auto"/>
            </w:tcBorders>
            <w:vAlign w:val="center"/>
            <w:hideMark/>
          </w:tcPr>
          <w:p w14:paraId="6BC8B362"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专业技术岗位</w:t>
            </w:r>
          </w:p>
        </w:tc>
        <w:tc>
          <w:tcPr>
            <w:tcW w:w="894" w:type="dxa"/>
            <w:vMerge w:val="restart"/>
            <w:tcBorders>
              <w:top w:val="nil"/>
              <w:left w:val="nil"/>
              <w:bottom w:val="single" w:sz="4" w:space="0" w:color="000000"/>
              <w:right w:val="single" w:sz="4" w:space="0" w:color="auto"/>
            </w:tcBorders>
            <w:vAlign w:val="center"/>
            <w:hideMark/>
          </w:tcPr>
          <w:p w14:paraId="0D96BA67"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一类紧缺急需博士</w:t>
            </w:r>
          </w:p>
        </w:tc>
        <w:tc>
          <w:tcPr>
            <w:tcW w:w="866" w:type="dxa"/>
            <w:tcBorders>
              <w:top w:val="nil"/>
              <w:left w:val="nil"/>
              <w:bottom w:val="single" w:sz="4" w:space="0" w:color="auto"/>
              <w:right w:val="single" w:sz="4" w:space="0" w:color="auto"/>
            </w:tcBorders>
            <w:noWrap/>
            <w:vAlign w:val="center"/>
            <w:hideMark/>
          </w:tcPr>
          <w:p w14:paraId="6A79C85F"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8年</w:t>
            </w:r>
          </w:p>
        </w:tc>
        <w:tc>
          <w:tcPr>
            <w:tcW w:w="1701" w:type="dxa"/>
            <w:tcBorders>
              <w:top w:val="nil"/>
              <w:left w:val="nil"/>
              <w:bottom w:val="single" w:sz="4" w:space="0" w:color="auto"/>
              <w:right w:val="single" w:sz="4" w:space="0" w:color="auto"/>
            </w:tcBorders>
            <w:noWrap/>
            <w:vAlign w:val="center"/>
            <w:hideMark/>
          </w:tcPr>
          <w:p w14:paraId="5D08E53D"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50-60万元以上</w:t>
            </w:r>
          </w:p>
        </w:tc>
        <w:tc>
          <w:tcPr>
            <w:tcW w:w="1276" w:type="dxa"/>
            <w:tcBorders>
              <w:top w:val="nil"/>
              <w:left w:val="nil"/>
              <w:bottom w:val="single" w:sz="4" w:space="0" w:color="auto"/>
              <w:right w:val="single" w:sz="4" w:space="0" w:color="auto"/>
            </w:tcBorders>
            <w:noWrap/>
            <w:vAlign w:val="center"/>
            <w:hideMark/>
          </w:tcPr>
          <w:p w14:paraId="394F313F"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10万元</w:t>
            </w:r>
          </w:p>
        </w:tc>
        <w:tc>
          <w:tcPr>
            <w:tcW w:w="3402" w:type="dxa"/>
            <w:vMerge w:val="restart"/>
            <w:tcBorders>
              <w:top w:val="nil"/>
              <w:left w:val="nil"/>
              <w:bottom w:val="single" w:sz="4" w:space="0" w:color="auto"/>
              <w:right w:val="single" w:sz="4" w:space="0" w:color="auto"/>
            </w:tcBorders>
            <w:vAlign w:val="center"/>
            <w:hideMark/>
          </w:tcPr>
          <w:p w14:paraId="2E2120CB" w14:textId="77777777" w:rsidR="009E66C8" w:rsidRDefault="009E66C8">
            <w:pPr>
              <w:widowControl/>
              <w:spacing w:line="320" w:lineRule="exact"/>
              <w:jc w:val="left"/>
              <w:rPr>
                <w:rFonts w:ascii="仿宋" w:eastAsia="仿宋" w:hAnsi="仿宋"/>
                <w:color w:val="000000"/>
                <w:kern w:val="0"/>
              </w:rPr>
            </w:pPr>
            <w:r>
              <w:rPr>
                <w:rFonts w:ascii="仿宋" w:eastAsia="仿宋" w:hAnsi="仿宋" w:hint="eastAsia"/>
                <w:color w:val="000000"/>
                <w:kern w:val="0"/>
              </w:rPr>
              <w:t>教育学、美术学、信息安全相关专业</w:t>
            </w:r>
          </w:p>
        </w:tc>
      </w:tr>
      <w:tr w:rsidR="009E66C8" w14:paraId="32874CAE" w14:textId="77777777" w:rsidTr="009E66C8">
        <w:trPr>
          <w:gridAfter w:val="1"/>
          <w:wAfter w:w="236" w:type="dxa"/>
          <w:trHeight w:val="322"/>
        </w:trPr>
        <w:tc>
          <w:tcPr>
            <w:tcW w:w="8789" w:type="dxa"/>
            <w:vMerge/>
            <w:tcBorders>
              <w:top w:val="nil"/>
              <w:left w:val="single" w:sz="4" w:space="0" w:color="auto"/>
              <w:bottom w:val="single" w:sz="4" w:space="0" w:color="000000"/>
              <w:right w:val="single" w:sz="4" w:space="0" w:color="auto"/>
            </w:tcBorders>
            <w:vAlign w:val="center"/>
            <w:hideMark/>
          </w:tcPr>
          <w:p w14:paraId="71628CAE" w14:textId="77777777" w:rsidR="009E66C8" w:rsidRDefault="009E66C8">
            <w:pPr>
              <w:widowControl/>
              <w:jc w:val="left"/>
              <w:rPr>
                <w:rFonts w:ascii="仿宋" w:eastAsia="仿宋" w:hAnsi="仿宋"/>
                <w:color w:val="000000"/>
                <w:kern w:val="0"/>
                <w:szCs w:val="21"/>
              </w:rPr>
            </w:pPr>
          </w:p>
        </w:tc>
        <w:tc>
          <w:tcPr>
            <w:tcW w:w="894" w:type="dxa"/>
            <w:vMerge/>
            <w:tcBorders>
              <w:top w:val="nil"/>
              <w:left w:val="nil"/>
              <w:bottom w:val="single" w:sz="4" w:space="0" w:color="000000"/>
              <w:right w:val="single" w:sz="4" w:space="0" w:color="auto"/>
            </w:tcBorders>
            <w:vAlign w:val="center"/>
            <w:hideMark/>
          </w:tcPr>
          <w:p w14:paraId="6CBBEAC4" w14:textId="77777777" w:rsidR="009E66C8" w:rsidRDefault="009E66C8">
            <w:pPr>
              <w:widowControl/>
              <w:jc w:val="left"/>
              <w:rPr>
                <w:rFonts w:ascii="仿宋" w:eastAsia="仿宋" w:hAnsi="仿宋"/>
                <w:color w:val="000000"/>
                <w:kern w:val="0"/>
                <w:szCs w:val="21"/>
              </w:rPr>
            </w:pPr>
          </w:p>
        </w:tc>
        <w:tc>
          <w:tcPr>
            <w:tcW w:w="866" w:type="dxa"/>
            <w:tcBorders>
              <w:top w:val="nil"/>
              <w:left w:val="nil"/>
              <w:bottom w:val="single" w:sz="4" w:space="0" w:color="auto"/>
              <w:right w:val="single" w:sz="4" w:space="0" w:color="auto"/>
            </w:tcBorders>
            <w:noWrap/>
            <w:vAlign w:val="center"/>
            <w:hideMark/>
          </w:tcPr>
          <w:p w14:paraId="002A4F47"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5年</w:t>
            </w:r>
          </w:p>
        </w:tc>
        <w:tc>
          <w:tcPr>
            <w:tcW w:w="1701" w:type="dxa"/>
            <w:tcBorders>
              <w:top w:val="nil"/>
              <w:left w:val="nil"/>
              <w:bottom w:val="single" w:sz="4" w:space="0" w:color="auto"/>
              <w:right w:val="single" w:sz="4" w:space="0" w:color="auto"/>
            </w:tcBorders>
            <w:noWrap/>
            <w:vAlign w:val="center"/>
            <w:hideMark/>
          </w:tcPr>
          <w:p w14:paraId="723003D2"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50-55万元</w:t>
            </w:r>
          </w:p>
        </w:tc>
        <w:tc>
          <w:tcPr>
            <w:tcW w:w="1276" w:type="dxa"/>
            <w:tcBorders>
              <w:top w:val="nil"/>
              <w:left w:val="nil"/>
              <w:bottom w:val="single" w:sz="4" w:space="0" w:color="auto"/>
              <w:right w:val="single" w:sz="4" w:space="0" w:color="auto"/>
            </w:tcBorders>
            <w:noWrap/>
            <w:vAlign w:val="center"/>
            <w:hideMark/>
          </w:tcPr>
          <w:p w14:paraId="370F95DD"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8万元</w:t>
            </w:r>
          </w:p>
        </w:tc>
        <w:tc>
          <w:tcPr>
            <w:tcW w:w="3402" w:type="dxa"/>
            <w:vMerge/>
            <w:tcBorders>
              <w:top w:val="nil"/>
              <w:left w:val="nil"/>
              <w:bottom w:val="single" w:sz="4" w:space="0" w:color="auto"/>
              <w:right w:val="single" w:sz="4" w:space="0" w:color="auto"/>
            </w:tcBorders>
            <w:vAlign w:val="center"/>
            <w:hideMark/>
          </w:tcPr>
          <w:p w14:paraId="6BF509D6" w14:textId="77777777" w:rsidR="009E66C8" w:rsidRDefault="009E66C8">
            <w:pPr>
              <w:widowControl/>
              <w:jc w:val="left"/>
              <w:rPr>
                <w:rFonts w:ascii="仿宋" w:eastAsia="仿宋" w:hAnsi="仿宋"/>
                <w:color w:val="000000"/>
                <w:kern w:val="0"/>
                <w:szCs w:val="21"/>
              </w:rPr>
            </w:pPr>
          </w:p>
        </w:tc>
      </w:tr>
      <w:tr w:rsidR="009E66C8" w14:paraId="0715EF8A" w14:textId="77777777" w:rsidTr="009E66C8">
        <w:trPr>
          <w:gridAfter w:val="1"/>
          <w:wAfter w:w="236" w:type="dxa"/>
          <w:trHeight w:val="1087"/>
        </w:trPr>
        <w:tc>
          <w:tcPr>
            <w:tcW w:w="8789" w:type="dxa"/>
            <w:vMerge/>
            <w:tcBorders>
              <w:top w:val="nil"/>
              <w:left w:val="single" w:sz="4" w:space="0" w:color="auto"/>
              <w:bottom w:val="single" w:sz="4" w:space="0" w:color="000000"/>
              <w:right w:val="single" w:sz="4" w:space="0" w:color="auto"/>
            </w:tcBorders>
            <w:vAlign w:val="center"/>
            <w:hideMark/>
          </w:tcPr>
          <w:p w14:paraId="0B958575" w14:textId="77777777" w:rsidR="009E66C8" w:rsidRDefault="009E66C8">
            <w:pPr>
              <w:widowControl/>
              <w:jc w:val="left"/>
              <w:rPr>
                <w:rFonts w:ascii="仿宋" w:eastAsia="仿宋" w:hAnsi="仿宋"/>
                <w:color w:val="000000"/>
                <w:kern w:val="0"/>
                <w:szCs w:val="21"/>
              </w:rPr>
            </w:pPr>
          </w:p>
        </w:tc>
        <w:tc>
          <w:tcPr>
            <w:tcW w:w="894" w:type="dxa"/>
            <w:vMerge w:val="restart"/>
            <w:tcBorders>
              <w:top w:val="nil"/>
              <w:left w:val="nil"/>
              <w:bottom w:val="single" w:sz="4" w:space="0" w:color="000000"/>
              <w:right w:val="single" w:sz="4" w:space="0" w:color="auto"/>
            </w:tcBorders>
            <w:vAlign w:val="center"/>
            <w:hideMark/>
          </w:tcPr>
          <w:p w14:paraId="022D8F9B"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二类紧缺急需博士</w:t>
            </w:r>
          </w:p>
        </w:tc>
        <w:tc>
          <w:tcPr>
            <w:tcW w:w="866" w:type="dxa"/>
            <w:tcBorders>
              <w:top w:val="nil"/>
              <w:left w:val="nil"/>
              <w:bottom w:val="single" w:sz="4" w:space="0" w:color="auto"/>
              <w:right w:val="single" w:sz="4" w:space="0" w:color="auto"/>
            </w:tcBorders>
            <w:noWrap/>
            <w:vAlign w:val="center"/>
            <w:hideMark/>
          </w:tcPr>
          <w:p w14:paraId="28EAE655"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8年</w:t>
            </w:r>
          </w:p>
        </w:tc>
        <w:tc>
          <w:tcPr>
            <w:tcW w:w="1701" w:type="dxa"/>
            <w:tcBorders>
              <w:top w:val="nil"/>
              <w:left w:val="nil"/>
              <w:bottom w:val="single" w:sz="4" w:space="0" w:color="auto"/>
              <w:right w:val="single" w:sz="4" w:space="0" w:color="auto"/>
            </w:tcBorders>
            <w:noWrap/>
            <w:vAlign w:val="center"/>
            <w:hideMark/>
          </w:tcPr>
          <w:p w14:paraId="5693071F"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50-60万元</w:t>
            </w:r>
          </w:p>
        </w:tc>
        <w:tc>
          <w:tcPr>
            <w:tcW w:w="1276" w:type="dxa"/>
            <w:tcBorders>
              <w:top w:val="nil"/>
              <w:left w:val="nil"/>
              <w:bottom w:val="single" w:sz="4" w:space="0" w:color="auto"/>
              <w:right w:val="single" w:sz="4" w:space="0" w:color="auto"/>
            </w:tcBorders>
            <w:noWrap/>
            <w:vAlign w:val="center"/>
            <w:hideMark/>
          </w:tcPr>
          <w:p w14:paraId="6185229A"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8-10万元</w:t>
            </w:r>
          </w:p>
        </w:tc>
        <w:tc>
          <w:tcPr>
            <w:tcW w:w="3402" w:type="dxa"/>
            <w:vMerge w:val="restart"/>
            <w:tcBorders>
              <w:top w:val="nil"/>
              <w:left w:val="nil"/>
              <w:bottom w:val="single" w:sz="4" w:space="0" w:color="auto"/>
              <w:right w:val="single" w:sz="4" w:space="0" w:color="auto"/>
            </w:tcBorders>
            <w:vAlign w:val="center"/>
            <w:hideMark/>
          </w:tcPr>
          <w:p w14:paraId="4B8D4ED4" w14:textId="77777777" w:rsidR="009E66C8" w:rsidRDefault="009E66C8">
            <w:pPr>
              <w:widowControl/>
              <w:spacing w:line="320" w:lineRule="exact"/>
              <w:jc w:val="left"/>
              <w:rPr>
                <w:rFonts w:ascii="仿宋" w:eastAsia="仿宋" w:hAnsi="仿宋"/>
                <w:color w:val="000000"/>
                <w:kern w:val="0"/>
              </w:rPr>
            </w:pPr>
            <w:r>
              <w:rPr>
                <w:rFonts w:ascii="仿宋" w:eastAsia="仿宋" w:hAnsi="仿宋" w:hint="eastAsia"/>
                <w:color w:val="000000"/>
                <w:kern w:val="0"/>
              </w:rPr>
              <w:t>体育学、音乐学、舞蹈学、数学、计算机、政治学、马克思主义理论、电气工程及其自动化、通信工程、自动化、电子信息、化学（不含生物化学、材料化学方向）、社会学、地理学相关专业</w:t>
            </w:r>
          </w:p>
        </w:tc>
      </w:tr>
      <w:tr w:rsidR="009E66C8" w14:paraId="7507A182" w14:textId="77777777" w:rsidTr="009E66C8">
        <w:trPr>
          <w:gridAfter w:val="1"/>
          <w:wAfter w:w="236" w:type="dxa"/>
          <w:trHeight w:val="1057"/>
        </w:trPr>
        <w:tc>
          <w:tcPr>
            <w:tcW w:w="8789" w:type="dxa"/>
            <w:vMerge/>
            <w:tcBorders>
              <w:top w:val="nil"/>
              <w:left w:val="single" w:sz="4" w:space="0" w:color="auto"/>
              <w:bottom w:val="single" w:sz="4" w:space="0" w:color="000000"/>
              <w:right w:val="single" w:sz="4" w:space="0" w:color="auto"/>
            </w:tcBorders>
            <w:vAlign w:val="center"/>
            <w:hideMark/>
          </w:tcPr>
          <w:p w14:paraId="6F933069" w14:textId="77777777" w:rsidR="009E66C8" w:rsidRDefault="009E66C8">
            <w:pPr>
              <w:widowControl/>
              <w:jc w:val="left"/>
              <w:rPr>
                <w:rFonts w:ascii="仿宋" w:eastAsia="仿宋" w:hAnsi="仿宋"/>
                <w:color w:val="000000"/>
                <w:kern w:val="0"/>
                <w:szCs w:val="21"/>
              </w:rPr>
            </w:pPr>
          </w:p>
        </w:tc>
        <w:tc>
          <w:tcPr>
            <w:tcW w:w="894" w:type="dxa"/>
            <w:vMerge/>
            <w:tcBorders>
              <w:top w:val="nil"/>
              <w:left w:val="nil"/>
              <w:bottom w:val="single" w:sz="4" w:space="0" w:color="000000"/>
              <w:right w:val="single" w:sz="4" w:space="0" w:color="auto"/>
            </w:tcBorders>
            <w:vAlign w:val="center"/>
            <w:hideMark/>
          </w:tcPr>
          <w:p w14:paraId="7CB51D95" w14:textId="77777777" w:rsidR="009E66C8" w:rsidRDefault="009E66C8">
            <w:pPr>
              <w:widowControl/>
              <w:jc w:val="left"/>
              <w:rPr>
                <w:rFonts w:ascii="仿宋" w:eastAsia="仿宋" w:hAnsi="仿宋"/>
                <w:color w:val="000000"/>
                <w:kern w:val="0"/>
                <w:szCs w:val="21"/>
              </w:rPr>
            </w:pPr>
          </w:p>
        </w:tc>
        <w:tc>
          <w:tcPr>
            <w:tcW w:w="866" w:type="dxa"/>
            <w:tcBorders>
              <w:top w:val="nil"/>
              <w:left w:val="nil"/>
              <w:bottom w:val="single" w:sz="4" w:space="0" w:color="auto"/>
              <w:right w:val="single" w:sz="4" w:space="0" w:color="auto"/>
            </w:tcBorders>
            <w:noWrap/>
            <w:vAlign w:val="center"/>
            <w:hideMark/>
          </w:tcPr>
          <w:p w14:paraId="4B3CDDA1"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5年</w:t>
            </w:r>
          </w:p>
        </w:tc>
        <w:tc>
          <w:tcPr>
            <w:tcW w:w="1701" w:type="dxa"/>
            <w:tcBorders>
              <w:top w:val="nil"/>
              <w:left w:val="nil"/>
              <w:bottom w:val="single" w:sz="4" w:space="0" w:color="auto"/>
              <w:right w:val="single" w:sz="4" w:space="0" w:color="auto"/>
            </w:tcBorders>
            <w:noWrap/>
            <w:vAlign w:val="center"/>
            <w:hideMark/>
          </w:tcPr>
          <w:p w14:paraId="790F571B"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50-55万元</w:t>
            </w:r>
          </w:p>
        </w:tc>
        <w:tc>
          <w:tcPr>
            <w:tcW w:w="1276" w:type="dxa"/>
            <w:tcBorders>
              <w:top w:val="nil"/>
              <w:left w:val="nil"/>
              <w:bottom w:val="single" w:sz="4" w:space="0" w:color="auto"/>
              <w:right w:val="single" w:sz="4" w:space="0" w:color="auto"/>
            </w:tcBorders>
            <w:noWrap/>
            <w:vAlign w:val="center"/>
            <w:hideMark/>
          </w:tcPr>
          <w:p w14:paraId="5C8D9D0B"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6-8万元</w:t>
            </w:r>
          </w:p>
        </w:tc>
        <w:tc>
          <w:tcPr>
            <w:tcW w:w="3402" w:type="dxa"/>
            <w:vMerge/>
            <w:tcBorders>
              <w:top w:val="nil"/>
              <w:left w:val="nil"/>
              <w:bottom w:val="single" w:sz="4" w:space="0" w:color="auto"/>
              <w:right w:val="single" w:sz="4" w:space="0" w:color="auto"/>
            </w:tcBorders>
            <w:vAlign w:val="center"/>
            <w:hideMark/>
          </w:tcPr>
          <w:p w14:paraId="3FCEA11D" w14:textId="77777777" w:rsidR="009E66C8" w:rsidRDefault="009E66C8">
            <w:pPr>
              <w:widowControl/>
              <w:jc w:val="left"/>
              <w:rPr>
                <w:rFonts w:ascii="仿宋" w:eastAsia="仿宋" w:hAnsi="仿宋"/>
                <w:color w:val="000000"/>
                <w:kern w:val="0"/>
                <w:szCs w:val="21"/>
              </w:rPr>
            </w:pPr>
          </w:p>
        </w:tc>
      </w:tr>
      <w:tr w:rsidR="009E66C8" w14:paraId="6CC2936A" w14:textId="77777777" w:rsidTr="009E66C8">
        <w:trPr>
          <w:gridAfter w:val="1"/>
          <w:wAfter w:w="236" w:type="dxa"/>
          <w:trHeight w:val="547"/>
        </w:trPr>
        <w:tc>
          <w:tcPr>
            <w:tcW w:w="8789" w:type="dxa"/>
            <w:vMerge/>
            <w:tcBorders>
              <w:top w:val="nil"/>
              <w:left w:val="single" w:sz="4" w:space="0" w:color="auto"/>
              <w:bottom w:val="single" w:sz="4" w:space="0" w:color="000000"/>
              <w:right w:val="single" w:sz="4" w:space="0" w:color="auto"/>
            </w:tcBorders>
            <w:vAlign w:val="center"/>
            <w:hideMark/>
          </w:tcPr>
          <w:p w14:paraId="40CBFF79" w14:textId="77777777" w:rsidR="009E66C8" w:rsidRDefault="009E66C8">
            <w:pPr>
              <w:widowControl/>
              <w:jc w:val="left"/>
              <w:rPr>
                <w:rFonts w:ascii="仿宋" w:eastAsia="仿宋" w:hAnsi="仿宋"/>
                <w:color w:val="000000"/>
                <w:kern w:val="0"/>
                <w:szCs w:val="21"/>
              </w:rPr>
            </w:pPr>
          </w:p>
        </w:tc>
        <w:tc>
          <w:tcPr>
            <w:tcW w:w="894" w:type="dxa"/>
            <w:vMerge w:val="restart"/>
            <w:tcBorders>
              <w:top w:val="nil"/>
              <w:left w:val="nil"/>
              <w:bottom w:val="single" w:sz="4" w:space="0" w:color="000000"/>
              <w:right w:val="single" w:sz="4" w:space="0" w:color="auto"/>
            </w:tcBorders>
            <w:vAlign w:val="center"/>
            <w:hideMark/>
          </w:tcPr>
          <w:p w14:paraId="6D14998C"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三类紧缺急需博士</w:t>
            </w:r>
          </w:p>
        </w:tc>
        <w:tc>
          <w:tcPr>
            <w:tcW w:w="866" w:type="dxa"/>
            <w:tcBorders>
              <w:top w:val="nil"/>
              <w:left w:val="nil"/>
              <w:bottom w:val="single" w:sz="4" w:space="0" w:color="auto"/>
              <w:right w:val="single" w:sz="4" w:space="0" w:color="auto"/>
            </w:tcBorders>
            <w:noWrap/>
            <w:vAlign w:val="center"/>
            <w:hideMark/>
          </w:tcPr>
          <w:p w14:paraId="4A5392D5"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8年</w:t>
            </w:r>
          </w:p>
        </w:tc>
        <w:tc>
          <w:tcPr>
            <w:tcW w:w="1701" w:type="dxa"/>
            <w:tcBorders>
              <w:top w:val="nil"/>
              <w:left w:val="nil"/>
              <w:bottom w:val="single" w:sz="4" w:space="0" w:color="auto"/>
              <w:right w:val="single" w:sz="4" w:space="0" w:color="auto"/>
            </w:tcBorders>
            <w:noWrap/>
            <w:vAlign w:val="center"/>
            <w:hideMark/>
          </w:tcPr>
          <w:p w14:paraId="0334E2B4"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50-55万元</w:t>
            </w:r>
          </w:p>
        </w:tc>
        <w:tc>
          <w:tcPr>
            <w:tcW w:w="1276" w:type="dxa"/>
            <w:tcBorders>
              <w:top w:val="nil"/>
              <w:left w:val="nil"/>
              <w:bottom w:val="single" w:sz="4" w:space="0" w:color="auto"/>
              <w:right w:val="single" w:sz="4" w:space="0" w:color="auto"/>
            </w:tcBorders>
            <w:noWrap/>
            <w:vAlign w:val="center"/>
            <w:hideMark/>
          </w:tcPr>
          <w:p w14:paraId="1EE9C765"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8万元</w:t>
            </w:r>
          </w:p>
        </w:tc>
        <w:tc>
          <w:tcPr>
            <w:tcW w:w="3402" w:type="dxa"/>
            <w:vMerge w:val="restart"/>
            <w:tcBorders>
              <w:top w:val="nil"/>
              <w:left w:val="nil"/>
              <w:bottom w:val="single" w:sz="4" w:space="0" w:color="000000"/>
              <w:right w:val="single" w:sz="4" w:space="0" w:color="auto"/>
            </w:tcBorders>
            <w:vAlign w:val="center"/>
            <w:hideMark/>
          </w:tcPr>
          <w:p w14:paraId="0993236C" w14:textId="77777777" w:rsidR="009E66C8" w:rsidRDefault="009E66C8">
            <w:pPr>
              <w:widowControl/>
              <w:spacing w:line="320" w:lineRule="exact"/>
              <w:jc w:val="left"/>
              <w:rPr>
                <w:rFonts w:ascii="仿宋" w:eastAsia="仿宋" w:hAnsi="仿宋"/>
                <w:color w:val="000000"/>
                <w:kern w:val="0"/>
              </w:rPr>
            </w:pPr>
            <w:r>
              <w:rPr>
                <w:rFonts w:ascii="仿宋" w:eastAsia="仿宋" w:hAnsi="仿宋" w:hint="eastAsia"/>
                <w:color w:val="000000"/>
                <w:kern w:val="0"/>
              </w:rPr>
              <w:t xml:space="preserve">新闻传播学、法学、经济学、管理学、外国语言文学（英语、泰语、缅甸语）、历史学相关专业 </w:t>
            </w:r>
          </w:p>
        </w:tc>
      </w:tr>
      <w:tr w:rsidR="009E66C8" w14:paraId="4DEAE32E" w14:textId="77777777" w:rsidTr="009E66C8">
        <w:trPr>
          <w:gridAfter w:val="1"/>
          <w:wAfter w:w="236" w:type="dxa"/>
          <w:trHeight w:val="597"/>
        </w:trPr>
        <w:tc>
          <w:tcPr>
            <w:tcW w:w="8789" w:type="dxa"/>
            <w:vMerge/>
            <w:tcBorders>
              <w:top w:val="nil"/>
              <w:left w:val="single" w:sz="4" w:space="0" w:color="auto"/>
              <w:bottom w:val="single" w:sz="4" w:space="0" w:color="000000"/>
              <w:right w:val="single" w:sz="4" w:space="0" w:color="auto"/>
            </w:tcBorders>
            <w:vAlign w:val="center"/>
            <w:hideMark/>
          </w:tcPr>
          <w:p w14:paraId="7F9E37A6" w14:textId="77777777" w:rsidR="009E66C8" w:rsidRDefault="009E66C8">
            <w:pPr>
              <w:widowControl/>
              <w:jc w:val="left"/>
              <w:rPr>
                <w:rFonts w:ascii="仿宋" w:eastAsia="仿宋" w:hAnsi="仿宋"/>
                <w:color w:val="000000"/>
                <w:kern w:val="0"/>
                <w:szCs w:val="21"/>
              </w:rPr>
            </w:pPr>
          </w:p>
        </w:tc>
        <w:tc>
          <w:tcPr>
            <w:tcW w:w="894" w:type="dxa"/>
            <w:vMerge/>
            <w:tcBorders>
              <w:top w:val="nil"/>
              <w:left w:val="nil"/>
              <w:bottom w:val="single" w:sz="4" w:space="0" w:color="000000"/>
              <w:right w:val="single" w:sz="4" w:space="0" w:color="auto"/>
            </w:tcBorders>
            <w:vAlign w:val="center"/>
            <w:hideMark/>
          </w:tcPr>
          <w:p w14:paraId="73C9DC1B" w14:textId="77777777" w:rsidR="009E66C8" w:rsidRDefault="009E66C8">
            <w:pPr>
              <w:widowControl/>
              <w:jc w:val="left"/>
              <w:rPr>
                <w:rFonts w:ascii="仿宋" w:eastAsia="仿宋" w:hAnsi="仿宋"/>
                <w:color w:val="000000"/>
                <w:kern w:val="0"/>
                <w:szCs w:val="21"/>
              </w:rPr>
            </w:pPr>
          </w:p>
        </w:tc>
        <w:tc>
          <w:tcPr>
            <w:tcW w:w="866" w:type="dxa"/>
            <w:tcBorders>
              <w:top w:val="nil"/>
              <w:left w:val="nil"/>
              <w:bottom w:val="single" w:sz="4" w:space="0" w:color="auto"/>
              <w:right w:val="single" w:sz="4" w:space="0" w:color="auto"/>
            </w:tcBorders>
            <w:noWrap/>
            <w:vAlign w:val="center"/>
            <w:hideMark/>
          </w:tcPr>
          <w:p w14:paraId="220DDAF1"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5年</w:t>
            </w:r>
          </w:p>
        </w:tc>
        <w:tc>
          <w:tcPr>
            <w:tcW w:w="1701" w:type="dxa"/>
            <w:tcBorders>
              <w:top w:val="nil"/>
              <w:left w:val="nil"/>
              <w:bottom w:val="single" w:sz="4" w:space="0" w:color="auto"/>
              <w:right w:val="single" w:sz="4" w:space="0" w:color="auto"/>
            </w:tcBorders>
            <w:noWrap/>
            <w:vAlign w:val="center"/>
            <w:hideMark/>
          </w:tcPr>
          <w:p w14:paraId="08950F05"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45-50万元</w:t>
            </w:r>
          </w:p>
        </w:tc>
        <w:tc>
          <w:tcPr>
            <w:tcW w:w="1276" w:type="dxa"/>
            <w:tcBorders>
              <w:top w:val="nil"/>
              <w:left w:val="nil"/>
              <w:bottom w:val="single" w:sz="4" w:space="0" w:color="auto"/>
              <w:right w:val="single" w:sz="4" w:space="0" w:color="auto"/>
            </w:tcBorders>
            <w:noWrap/>
            <w:vAlign w:val="center"/>
            <w:hideMark/>
          </w:tcPr>
          <w:p w14:paraId="596DE085"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6万元</w:t>
            </w:r>
          </w:p>
        </w:tc>
        <w:tc>
          <w:tcPr>
            <w:tcW w:w="3402" w:type="dxa"/>
            <w:vMerge/>
            <w:tcBorders>
              <w:top w:val="nil"/>
              <w:left w:val="nil"/>
              <w:bottom w:val="single" w:sz="4" w:space="0" w:color="000000"/>
              <w:right w:val="single" w:sz="4" w:space="0" w:color="auto"/>
            </w:tcBorders>
            <w:vAlign w:val="center"/>
            <w:hideMark/>
          </w:tcPr>
          <w:p w14:paraId="674B46E0" w14:textId="77777777" w:rsidR="009E66C8" w:rsidRDefault="009E66C8">
            <w:pPr>
              <w:widowControl/>
              <w:jc w:val="left"/>
              <w:rPr>
                <w:rFonts w:ascii="仿宋" w:eastAsia="仿宋" w:hAnsi="仿宋"/>
                <w:color w:val="000000"/>
                <w:kern w:val="0"/>
                <w:szCs w:val="21"/>
              </w:rPr>
            </w:pPr>
          </w:p>
        </w:tc>
      </w:tr>
      <w:tr w:rsidR="009E66C8" w14:paraId="20E0CEB1" w14:textId="77777777" w:rsidTr="009E66C8">
        <w:trPr>
          <w:gridAfter w:val="1"/>
          <w:wAfter w:w="236" w:type="dxa"/>
          <w:trHeight w:val="522"/>
        </w:trPr>
        <w:tc>
          <w:tcPr>
            <w:tcW w:w="8789" w:type="dxa"/>
            <w:vMerge/>
            <w:tcBorders>
              <w:top w:val="nil"/>
              <w:left w:val="single" w:sz="4" w:space="0" w:color="auto"/>
              <w:bottom w:val="single" w:sz="4" w:space="0" w:color="000000"/>
              <w:right w:val="single" w:sz="4" w:space="0" w:color="auto"/>
            </w:tcBorders>
            <w:vAlign w:val="center"/>
            <w:hideMark/>
          </w:tcPr>
          <w:p w14:paraId="471A3374" w14:textId="77777777" w:rsidR="009E66C8" w:rsidRDefault="009E66C8">
            <w:pPr>
              <w:widowControl/>
              <w:jc w:val="left"/>
              <w:rPr>
                <w:rFonts w:ascii="仿宋" w:eastAsia="仿宋" w:hAnsi="仿宋"/>
                <w:color w:val="000000"/>
                <w:kern w:val="0"/>
                <w:szCs w:val="21"/>
              </w:rPr>
            </w:pPr>
          </w:p>
        </w:tc>
        <w:tc>
          <w:tcPr>
            <w:tcW w:w="894" w:type="dxa"/>
            <w:vMerge w:val="restart"/>
            <w:tcBorders>
              <w:top w:val="nil"/>
              <w:left w:val="nil"/>
              <w:bottom w:val="single" w:sz="4" w:space="0" w:color="000000"/>
              <w:right w:val="single" w:sz="4" w:space="0" w:color="auto"/>
            </w:tcBorders>
            <w:vAlign w:val="center"/>
            <w:hideMark/>
          </w:tcPr>
          <w:p w14:paraId="5334B784"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四类紧缺急需博士</w:t>
            </w:r>
          </w:p>
        </w:tc>
        <w:tc>
          <w:tcPr>
            <w:tcW w:w="866" w:type="dxa"/>
            <w:tcBorders>
              <w:top w:val="nil"/>
              <w:left w:val="nil"/>
              <w:bottom w:val="single" w:sz="4" w:space="0" w:color="auto"/>
              <w:right w:val="single" w:sz="4" w:space="0" w:color="auto"/>
            </w:tcBorders>
            <w:noWrap/>
            <w:vAlign w:val="center"/>
            <w:hideMark/>
          </w:tcPr>
          <w:p w14:paraId="28711CA5"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8年</w:t>
            </w:r>
          </w:p>
        </w:tc>
        <w:tc>
          <w:tcPr>
            <w:tcW w:w="1701" w:type="dxa"/>
            <w:tcBorders>
              <w:top w:val="nil"/>
              <w:left w:val="nil"/>
              <w:bottom w:val="single" w:sz="4" w:space="0" w:color="auto"/>
              <w:right w:val="single" w:sz="4" w:space="0" w:color="auto"/>
            </w:tcBorders>
            <w:noWrap/>
            <w:vAlign w:val="center"/>
            <w:hideMark/>
          </w:tcPr>
          <w:p w14:paraId="1664A9AE"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40-45万元</w:t>
            </w:r>
          </w:p>
        </w:tc>
        <w:tc>
          <w:tcPr>
            <w:tcW w:w="1276" w:type="dxa"/>
            <w:tcBorders>
              <w:top w:val="nil"/>
              <w:left w:val="nil"/>
              <w:bottom w:val="single" w:sz="4" w:space="0" w:color="auto"/>
              <w:right w:val="single" w:sz="4" w:space="0" w:color="auto"/>
            </w:tcBorders>
            <w:noWrap/>
            <w:vAlign w:val="center"/>
            <w:hideMark/>
          </w:tcPr>
          <w:p w14:paraId="2ECE337B"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6万元</w:t>
            </w:r>
          </w:p>
        </w:tc>
        <w:tc>
          <w:tcPr>
            <w:tcW w:w="3402" w:type="dxa"/>
            <w:vMerge w:val="restart"/>
            <w:tcBorders>
              <w:top w:val="nil"/>
              <w:left w:val="nil"/>
              <w:bottom w:val="single" w:sz="4" w:space="0" w:color="000000"/>
              <w:right w:val="single" w:sz="4" w:space="0" w:color="auto"/>
            </w:tcBorders>
            <w:vAlign w:val="center"/>
            <w:hideMark/>
          </w:tcPr>
          <w:p w14:paraId="3799C329" w14:textId="77777777" w:rsidR="009E66C8" w:rsidRDefault="009E66C8">
            <w:pPr>
              <w:widowControl/>
              <w:spacing w:line="320" w:lineRule="exact"/>
              <w:jc w:val="left"/>
              <w:rPr>
                <w:rFonts w:ascii="仿宋" w:eastAsia="仿宋" w:hAnsi="仿宋"/>
                <w:color w:val="000000"/>
                <w:kern w:val="0"/>
              </w:rPr>
            </w:pPr>
            <w:r>
              <w:rPr>
                <w:rFonts w:ascii="仿宋" w:eastAsia="仿宋" w:hAnsi="仿宋" w:hint="eastAsia"/>
                <w:color w:val="000000"/>
                <w:kern w:val="0"/>
              </w:rPr>
              <w:t>物理学、力学、文学相关专业</w:t>
            </w:r>
          </w:p>
        </w:tc>
      </w:tr>
      <w:tr w:rsidR="009E66C8" w14:paraId="5F36126C" w14:textId="77777777" w:rsidTr="009E66C8">
        <w:trPr>
          <w:gridAfter w:val="1"/>
          <w:wAfter w:w="236" w:type="dxa"/>
          <w:trHeight w:val="557"/>
        </w:trPr>
        <w:tc>
          <w:tcPr>
            <w:tcW w:w="8789" w:type="dxa"/>
            <w:vMerge/>
            <w:tcBorders>
              <w:top w:val="nil"/>
              <w:left w:val="single" w:sz="4" w:space="0" w:color="auto"/>
              <w:bottom w:val="single" w:sz="4" w:space="0" w:color="000000"/>
              <w:right w:val="single" w:sz="4" w:space="0" w:color="auto"/>
            </w:tcBorders>
            <w:vAlign w:val="center"/>
            <w:hideMark/>
          </w:tcPr>
          <w:p w14:paraId="6B662B1F" w14:textId="77777777" w:rsidR="009E66C8" w:rsidRDefault="009E66C8">
            <w:pPr>
              <w:widowControl/>
              <w:jc w:val="left"/>
              <w:rPr>
                <w:rFonts w:ascii="仿宋" w:eastAsia="仿宋" w:hAnsi="仿宋"/>
                <w:color w:val="000000"/>
                <w:kern w:val="0"/>
                <w:szCs w:val="21"/>
              </w:rPr>
            </w:pPr>
          </w:p>
        </w:tc>
        <w:tc>
          <w:tcPr>
            <w:tcW w:w="894" w:type="dxa"/>
            <w:vMerge/>
            <w:tcBorders>
              <w:top w:val="nil"/>
              <w:left w:val="nil"/>
              <w:bottom w:val="single" w:sz="4" w:space="0" w:color="000000"/>
              <w:right w:val="single" w:sz="4" w:space="0" w:color="auto"/>
            </w:tcBorders>
            <w:vAlign w:val="center"/>
            <w:hideMark/>
          </w:tcPr>
          <w:p w14:paraId="499147C3" w14:textId="77777777" w:rsidR="009E66C8" w:rsidRDefault="009E66C8">
            <w:pPr>
              <w:widowControl/>
              <w:jc w:val="left"/>
              <w:rPr>
                <w:rFonts w:ascii="仿宋" w:eastAsia="仿宋" w:hAnsi="仿宋"/>
                <w:color w:val="000000"/>
                <w:kern w:val="0"/>
                <w:szCs w:val="21"/>
              </w:rPr>
            </w:pPr>
          </w:p>
        </w:tc>
        <w:tc>
          <w:tcPr>
            <w:tcW w:w="866" w:type="dxa"/>
            <w:tcBorders>
              <w:top w:val="nil"/>
              <w:left w:val="nil"/>
              <w:bottom w:val="single" w:sz="4" w:space="0" w:color="auto"/>
              <w:right w:val="single" w:sz="4" w:space="0" w:color="auto"/>
            </w:tcBorders>
            <w:noWrap/>
            <w:vAlign w:val="center"/>
            <w:hideMark/>
          </w:tcPr>
          <w:p w14:paraId="657AD549"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5年</w:t>
            </w:r>
          </w:p>
        </w:tc>
        <w:tc>
          <w:tcPr>
            <w:tcW w:w="1701" w:type="dxa"/>
            <w:tcBorders>
              <w:top w:val="nil"/>
              <w:left w:val="nil"/>
              <w:bottom w:val="single" w:sz="4" w:space="0" w:color="auto"/>
              <w:right w:val="single" w:sz="4" w:space="0" w:color="auto"/>
            </w:tcBorders>
            <w:noWrap/>
            <w:vAlign w:val="center"/>
            <w:hideMark/>
          </w:tcPr>
          <w:p w14:paraId="34553C5E"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35-40万元</w:t>
            </w:r>
          </w:p>
        </w:tc>
        <w:tc>
          <w:tcPr>
            <w:tcW w:w="1276" w:type="dxa"/>
            <w:tcBorders>
              <w:top w:val="nil"/>
              <w:left w:val="nil"/>
              <w:bottom w:val="single" w:sz="4" w:space="0" w:color="auto"/>
              <w:right w:val="single" w:sz="4" w:space="0" w:color="auto"/>
            </w:tcBorders>
            <w:noWrap/>
            <w:vAlign w:val="center"/>
            <w:hideMark/>
          </w:tcPr>
          <w:p w14:paraId="44F9BCBD"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5万元</w:t>
            </w:r>
          </w:p>
        </w:tc>
        <w:tc>
          <w:tcPr>
            <w:tcW w:w="3402" w:type="dxa"/>
            <w:vMerge/>
            <w:tcBorders>
              <w:top w:val="nil"/>
              <w:left w:val="nil"/>
              <w:bottom w:val="single" w:sz="4" w:space="0" w:color="000000"/>
              <w:right w:val="single" w:sz="4" w:space="0" w:color="auto"/>
            </w:tcBorders>
            <w:vAlign w:val="center"/>
            <w:hideMark/>
          </w:tcPr>
          <w:p w14:paraId="3BCA694A" w14:textId="77777777" w:rsidR="009E66C8" w:rsidRDefault="009E66C8">
            <w:pPr>
              <w:widowControl/>
              <w:jc w:val="left"/>
              <w:rPr>
                <w:rFonts w:ascii="仿宋" w:eastAsia="仿宋" w:hAnsi="仿宋"/>
                <w:color w:val="000000"/>
                <w:kern w:val="0"/>
                <w:szCs w:val="21"/>
              </w:rPr>
            </w:pPr>
          </w:p>
        </w:tc>
      </w:tr>
      <w:tr w:rsidR="009E66C8" w14:paraId="5F28BDDB" w14:textId="77777777" w:rsidTr="009E66C8">
        <w:trPr>
          <w:gridAfter w:val="1"/>
          <w:wAfter w:w="236" w:type="dxa"/>
          <w:trHeight w:val="551"/>
        </w:trPr>
        <w:tc>
          <w:tcPr>
            <w:tcW w:w="8789" w:type="dxa"/>
            <w:vMerge/>
            <w:tcBorders>
              <w:top w:val="nil"/>
              <w:left w:val="single" w:sz="4" w:space="0" w:color="auto"/>
              <w:bottom w:val="single" w:sz="4" w:space="0" w:color="000000"/>
              <w:right w:val="single" w:sz="4" w:space="0" w:color="auto"/>
            </w:tcBorders>
            <w:vAlign w:val="center"/>
            <w:hideMark/>
          </w:tcPr>
          <w:p w14:paraId="386DB192" w14:textId="77777777" w:rsidR="009E66C8" w:rsidRDefault="009E66C8">
            <w:pPr>
              <w:widowControl/>
              <w:jc w:val="left"/>
              <w:rPr>
                <w:rFonts w:ascii="仿宋" w:eastAsia="仿宋" w:hAnsi="仿宋"/>
                <w:color w:val="000000"/>
                <w:kern w:val="0"/>
                <w:szCs w:val="21"/>
              </w:rPr>
            </w:pPr>
          </w:p>
        </w:tc>
        <w:tc>
          <w:tcPr>
            <w:tcW w:w="894" w:type="dxa"/>
            <w:vMerge w:val="restart"/>
            <w:tcBorders>
              <w:top w:val="nil"/>
              <w:left w:val="nil"/>
              <w:bottom w:val="single" w:sz="4" w:space="0" w:color="000000"/>
              <w:right w:val="single" w:sz="4" w:space="0" w:color="auto"/>
            </w:tcBorders>
            <w:vAlign w:val="center"/>
            <w:hideMark/>
          </w:tcPr>
          <w:p w14:paraId="6341FCF0"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非紧缺急需博士</w:t>
            </w:r>
          </w:p>
        </w:tc>
        <w:tc>
          <w:tcPr>
            <w:tcW w:w="866" w:type="dxa"/>
            <w:tcBorders>
              <w:top w:val="nil"/>
              <w:left w:val="nil"/>
              <w:bottom w:val="single" w:sz="4" w:space="0" w:color="auto"/>
              <w:right w:val="single" w:sz="4" w:space="0" w:color="auto"/>
            </w:tcBorders>
            <w:noWrap/>
            <w:vAlign w:val="center"/>
            <w:hideMark/>
          </w:tcPr>
          <w:p w14:paraId="7591674A"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8年</w:t>
            </w:r>
          </w:p>
        </w:tc>
        <w:tc>
          <w:tcPr>
            <w:tcW w:w="1701" w:type="dxa"/>
            <w:tcBorders>
              <w:top w:val="nil"/>
              <w:left w:val="nil"/>
              <w:bottom w:val="single" w:sz="4" w:space="0" w:color="auto"/>
              <w:right w:val="single" w:sz="4" w:space="0" w:color="auto"/>
            </w:tcBorders>
            <w:noWrap/>
            <w:vAlign w:val="center"/>
            <w:hideMark/>
          </w:tcPr>
          <w:p w14:paraId="6634757F"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35万元</w:t>
            </w:r>
          </w:p>
        </w:tc>
        <w:tc>
          <w:tcPr>
            <w:tcW w:w="1276" w:type="dxa"/>
            <w:tcBorders>
              <w:top w:val="nil"/>
              <w:left w:val="nil"/>
              <w:bottom w:val="single" w:sz="4" w:space="0" w:color="auto"/>
              <w:right w:val="single" w:sz="4" w:space="0" w:color="auto"/>
            </w:tcBorders>
            <w:noWrap/>
            <w:vAlign w:val="center"/>
            <w:hideMark/>
          </w:tcPr>
          <w:p w14:paraId="058C6D78"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5万元</w:t>
            </w:r>
          </w:p>
        </w:tc>
        <w:tc>
          <w:tcPr>
            <w:tcW w:w="3402" w:type="dxa"/>
            <w:vMerge w:val="restart"/>
            <w:tcBorders>
              <w:top w:val="nil"/>
              <w:left w:val="nil"/>
              <w:bottom w:val="single" w:sz="4" w:space="0" w:color="auto"/>
              <w:right w:val="single" w:sz="4" w:space="0" w:color="auto"/>
            </w:tcBorders>
            <w:vAlign w:val="center"/>
            <w:hideMark/>
          </w:tcPr>
          <w:p w14:paraId="77505062" w14:textId="77777777" w:rsidR="009E66C8" w:rsidRDefault="009E66C8">
            <w:pPr>
              <w:widowControl/>
              <w:spacing w:line="320" w:lineRule="exact"/>
              <w:jc w:val="left"/>
              <w:rPr>
                <w:rFonts w:ascii="仿宋" w:eastAsia="仿宋" w:hAnsi="仿宋"/>
                <w:color w:val="000000"/>
                <w:kern w:val="0"/>
              </w:rPr>
            </w:pPr>
            <w:r>
              <w:rPr>
                <w:rFonts w:ascii="仿宋" w:eastAsia="仿宋" w:hAnsi="仿宋" w:hint="eastAsia"/>
                <w:color w:val="000000"/>
                <w:kern w:val="0"/>
              </w:rPr>
              <w:t>除以上紧缺急需专业外的其他专业博士</w:t>
            </w:r>
          </w:p>
        </w:tc>
      </w:tr>
      <w:tr w:rsidR="009E66C8" w14:paraId="7BF5AB74" w14:textId="77777777" w:rsidTr="009E66C8">
        <w:trPr>
          <w:gridAfter w:val="1"/>
          <w:wAfter w:w="236" w:type="dxa"/>
          <w:trHeight w:val="828"/>
        </w:trPr>
        <w:tc>
          <w:tcPr>
            <w:tcW w:w="8789" w:type="dxa"/>
            <w:vMerge/>
            <w:tcBorders>
              <w:top w:val="nil"/>
              <w:left w:val="single" w:sz="4" w:space="0" w:color="auto"/>
              <w:bottom w:val="single" w:sz="4" w:space="0" w:color="000000"/>
              <w:right w:val="single" w:sz="4" w:space="0" w:color="auto"/>
            </w:tcBorders>
            <w:vAlign w:val="center"/>
            <w:hideMark/>
          </w:tcPr>
          <w:p w14:paraId="390856F2" w14:textId="77777777" w:rsidR="009E66C8" w:rsidRDefault="009E66C8">
            <w:pPr>
              <w:widowControl/>
              <w:jc w:val="left"/>
              <w:rPr>
                <w:rFonts w:ascii="仿宋" w:eastAsia="仿宋" w:hAnsi="仿宋"/>
                <w:color w:val="000000"/>
                <w:kern w:val="0"/>
                <w:szCs w:val="21"/>
              </w:rPr>
            </w:pPr>
          </w:p>
        </w:tc>
        <w:tc>
          <w:tcPr>
            <w:tcW w:w="894" w:type="dxa"/>
            <w:vMerge/>
            <w:tcBorders>
              <w:top w:val="nil"/>
              <w:left w:val="nil"/>
              <w:bottom w:val="single" w:sz="4" w:space="0" w:color="000000"/>
              <w:right w:val="single" w:sz="4" w:space="0" w:color="auto"/>
            </w:tcBorders>
            <w:vAlign w:val="center"/>
            <w:hideMark/>
          </w:tcPr>
          <w:p w14:paraId="0FFC5A55" w14:textId="77777777" w:rsidR="009E66C8" w:rsidRDefault="009E66C8">
            <w:pPr>
              <w:widowControl/>
              <w:jc w:val="left"/>
              <w:rPr>
                <w:rFonts w:ascii="仿宋" w:eastAsia="仿宋" w:hAnsi="仿宋"/>
                <w:color w:val="000000"/>
                <w:kern w:val="0"/>
                <w:szCs w:val="21"/>
              </w:rPr>
            </w:pPr>
          </w:p>
        </w:tc>
        <w:tc>
          <w:tcPr>
            <w:tcW w:w="866" w:type="dxa"/>
            <w:tcBorders>
              <w:top w:val="nil"/>
              <w:left w:val="nil"/>
              <w:bottom w:val="single" w:sz="4" w:space="0" w:color="auto"/>
              <w:right w:val="single" w:sz="4" w:space="0" w:color="auto"/>
            </w:tcBorders>
            <w:noWrap/>
            <w:vAlign w:val="center"/>
            <w:hideMark/>
          </w:tcPr>
          <w:p w14:paraId="5F222F3E"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5年</w:t>
            </w:r>
          </w:p>
        </w:tc>
        <w:tc>
          <w:tcPr>
            <w:tcW w:w="1701" w:type="dxa"/>
            <w:tcBorders>
              <w:top w:val="nil"/>
              <w:left w:val="nil"/>
              <w:bottom w:val="single" w:sz="4" w:space="0" w:color="auto"/>
              <w:right w:val="single" w:sz="4" w:space="0" w:color="auto"/>
            </w:tcBorders>
            <w:noWrap/>
            <w:vAlign w:val="center"/>
            <w:hideMark/>
          </w:tcPr>
          <w:p w14:paraId="3D7B387D"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30万元</w:t>
            </w:r>
          </w:p>
        </w:tc>
        <w:tc>
          <w:tcPr>
            <w:tcW w:w="1276" w:type="dxa"/>
            <w:tcBorders>
              <w:top w:val="nil"/>
              <w:left w:val="nil"/>
              <w:bottom w:val="single" w:sz="4" w:space="0" w:color="auto"/>
              <w:right w:val="single" w:sz="4" w:space="0" w:color="auto"/>
            </w:tcBorders>
            <w:noWrap/>
            <w:vAlign w:val="center"/>
            <w:hideMark/>
          </w:tcPr>
          <w:p w14:paraId="3B32DA85"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4万元</w:t>
            </w:r>
          </w:p>
        </w:tc>
        <w:tc>
          <w:tcPr>
            <w:tcW w:w="3402" w:type="dxa"/>
            <w:vMerge/>
            <w:tcBorders>
              <w:top w:val="nil"/>
              <w:left w:val="nil"/>
              <w:bottom w:val="single" w:sz="4" w:space="0" w:color="auto"/>
              <w:right w:val="single" w:sz="4" w:space="0" w:color="auto"/>
            </w:tcBorders>
            <w:vAlign w:val="center"/>
            <w:hideMark/>
          </w:tcPr>
          <w:p w14:paraId="28F5E241" w14:textId="77777777" w:rsidR="009E66C8" w:rsidRDefault="009E66C8">
            <w:pPr>
              <w:widowControl/>
              <w:jc w:val="left"/>
              <w:rPr>
                <w:rFonts w:ascii="仿宋" w:eastAsia="仿宋" w:hAnsi="仿宋"/>
                <w:color w:val="000000"/>
                <w:kern w:val="0"/>
                <w:szCs w:val="21"/>
              </w:rPr>
            </w:pPr>
          </w:p>
        </w:tc>
      </w:tr>
      <w:tr w:rsidR="009E66C8" w14:paraId="47BEEEDC" w14:textId="77777777" w:rsidTr="009E66C8">
        <w:trPr>
          <w:gridAfter w:val="1"/>
          <w:wAfter w:w="236" w:type="dxa"/>
          <w:trHeight w:val="1820"/>
        </w:trPr>
        <w:tc>
          <w:tcPr>
            <w:tcW w:w="8789" w:type="dxa"/>
            <w:vMerge/>
            <w:tcBorders>
              <w:top w:val="nil"/>
              <w:left w:val="single" w:sz="4" w:space="0" w:color="auto"/>
              <w:bottom w:val="single" w:sz="4" w:space="0" w:color="000000"/>
              <w:right w:val="single" w:sz="4" w:space="0" w:color="auto"/>
            </w:tcBorders>
            <w:vAlign w:val="center"/>
            <w:hideMark/>
          </w:tcPr>
          <w:p w14:paraId="1ABF8B29" w14:textId="77777777" w:rsidR="009E66C8" w:rsidRDefault="009E66C8">
            <w:pPr>
              <w:widowControl/>
              <w:jc w:val="left"/>
              <w:rPr>
                <w:rFonts w:ascii="仿宋" w:eastAsia="仿宋" w:hAnsi="仿宋"/>
                <w:color w:val="000000"/>
                <w:kern w:val="0"/>
                <w:szCs w:val="21"/>
              </w:rPr>
            </w:pPr>
          </w:p>
        </w:tc>
        <w:tc>
          <w:tcPr>
            <w:tcW w:w="894" w:type="dxa"/>
            <w:tcBorders>
              <w:top w:val="nil"/>
              <w:left w:val="nil"/>
              <w:bottom w:val="single" w:sz="4" w:space="0" w:color="auto"/>
              <w:right w:val="single" w:sz="4" w:space="0" w:color="auto"/>
            </w:tcBorders>
            <w:vAlign w:val="center"/>
            <w:hideMark/>
          </w:tcPr>
          <w:p w14:paraId="414A6DD9"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短期聘用博士</w:t>
            </w:r>
          </w:p>
        </w:tc>
        <w:tc>
          <w:tcPr>
            <w:tcW w:w="866" w:type="dxa"/>
            <w:tcBorders>
              <w:top w:val="nil"/>
              <w:left w:val="nil"/>
              <w:bottom w:val="single" w:sz="4" w:space="0" w:color="auto"/>
              <w:right w:val="single" w:sz="4" w:space="0" w:color="auto"/>
            </w:tcBorders>
            <w:vAlign w:val="center"/>
            <w:hideMark/>
          </w:tcPr>
          <w:p w14:paraId="5F650262"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5年</w:t>
            </w:r>
          </w:p>
          <w:p w14:paraId="411960AA"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以下</w:t>
            </w:r>
          </w:p>
        </w:tc>
        <w:tc>
          <w:tcPr>
            <w:tcW w:w="1701" w:type="dxa"/>
            <w:tcBorders>
              <w:top w:val="nil"/>
              <w:left w:val="nil"/>
              <w:bottom w:val="single" w:sz="4" w:space="0" w:color="auto"/>
              <w:right w:val="single" w:sz="4" w:space="0" w:color="auto"/>
            </w:tcBorders>
            <w:noWrap/>
            <w:vAlign w:val="center"/>
            <w:hideMark/>
          </w:tcPr>
          <w:p w14:paraId="059E254A"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25万元以下</w:t>
            </w:r>
          </w:p>
        </w:tc>
        <w:tc>
          <w:tcPr>
            <w:tcW w:w="1276" w:type="dxa"/>
            <w:tcBorders>
              <w:top w:val="nil"/>
              <w:left w:val="nil"/>
              <w:bottom w:val="single" w:sz="4" w:space="0" w:color="auto"/>
              <w:right w:val="single" w:sz="4" w:space="0" w:color="auto"/>
            </w:tcBorders>
            <w:noWrap/>
            <w:vAlign w:val="center"/>
            <w:hideMark/>
          </w:tcPr>
          <w:p w14:paraId="1F093EF5"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3万元以下</w:t>
            </w:r>
          </w:p>
        </w:tc>
        <w:tc>
          <w:tcPr>
            <w:tcW w:w="3402" w:type="dxa"/>
            <w:tcBorders>
              <w:top w:val="nil"/>
              <w:left w:val="nil"/>
              <w:bottom w:val="single" w:sz="4" w:space="0" w:color="auto"/>
              <w:right w:val="single" w:sz="4" w:space="0" w:color="auto"/>
            </w:tcBorders>
            <w:vAlign w:val="center"/>
            <w:hideMark/>
          </w:tcPr>
          <w:p w14:paraId="40C103E3" w14:textId="77777777" w:rsidR="009E66C8" w:rsidRDefault="009E66C8">
            <w:pPr>
              <w:widowControl/>
              <w:spacing w:line="320" w:lineRule="exact"/>
              <w:jc w:val="left"/>
              <w:rPr>
                <w:rFonts w:ascii="仿宋" w:eastAsia="仿宋" w:hAnsi="仿宋"/>
                <w:color w:val="000000"/>
                <w:kern w:val="0"/>
              </w:rPr>
            </w:pPr>
            <w:r>
              <w:rPr>
                <w:rFonts w:ascii="仿宋" w:eastAsia="仿宋" w:hAnsi="仿宋" w:hint="eastAsia"/>
                <w:color w:val="000000"/>
                <w:kern w:val="0"/>
              </w:rPr>
              <w:t>服务期满前申请延长服务期的，服务年限连续计算，但不能作为首聘引进签订聘用协议。待遇按照所申请延长服务期的相关待遇减去引进首聘时相应待遇兑现</w:t>
            </w:r>
          </w:p>
        </w:tc>
      </w:tr>
      <w:tr w:rsidR="009E66C8" w14:paraId="3F66548F" w14:textId="77777777" w:rsidTr="009E66C8">
        <w:trPr>
          <w:gridAfter w:val="1"/>
          <w:wAfter w:w="236" w:type="dxa"/>
          <w:trHeight w:val="1428"/>
        </w:trPr>
        <w:tc>
          <w:tcPr>
            <w:tcW w:w="8789" w:type="dxa"/>
            <w:vMerge/>
            <w:tcBorders>
              <w:top w:val="nil"/>
              <w:left w:val="single" w:sz="4" w:space="0" w:color="auto"/>
              <w:bottom w:val="single" w:sz="4" w:space="0" w:color="000000"/>
              <w:right w:val="single" w:sz="4" w:space="0" w:color="auto"/>
            </w:tcBorders>
            <w:vAlign w:val="center"/>
            <w:hideMark/>
          </w:tcPr>
          <w:p w14:paraId="02DE4E22" w14:textId="77777777" w:rsidR="009E66C8" w:rsidRDefault="009E66C8">
            <w:pPr>
              <w:widowControl/>
              <w:jc w:val="left"/>
              <w:rPr>
                <w:rFonts w:ascii="仿宋" w:eastAsia="仿宋" w:hAnsi="仿宋"/>
                <w:color w:val="000000"/>
                <w:kern w:val="0"/>
                <w:szCs w:val="21"/>
              </w:rPr>
            </w:pPr>
          </w:p>
        </w:tc>
        <w:tc>
          <w:tcPr>
            <w:tcW w:w="894" w:type="dxa"/>
            <w:tcBorders>
              <w:top w:val="nil"/>
              <w:left w:val="nil"/>
              <w:bottom w:val="single" w:sz="4" w:space="0" w:color="auto"/>
              <w:right w:val="single" w:sz="4" w:space="0" w:color="auto"/>
            </w:tcBorders>
            <w:vAlign w:val="center"/>
            <w:hideMark/>
          </w:tcPr>
          <w:p w14:paraId="25682A85" w14:textId="77777777" w:rsidR="009E66C8" w:rsidRDefault="009E66C8">
            <w:pPr>
              <w:widowControl/>
              <w:spacing w:line="320" w:lineRule="exact"/>
              <w:jc w:val="center"/>
              <w:rPr>
                <w:rFonts w:ascii="仿宋" w:eastAsia="仿宋" w:hAnsi="仿宋"/>
                <w:color w:val="000000"/>
                <w:kern w:val="0"/>
                <w:szCs w:val="21"/>
              </w:rPr>
            </w:pPr>
            <w:r>
              <w:rPr>
                <w:rFonts w:ascii="仿宋" w:eastAsia="仿宋" w:hAnsi="仿宋" w:hint="eastAsia"/>
                <w:color w:val="000000"/>
                <w:kern w:val="0"/>
              </w:rPr>
              <w:t>高层次人才</w:t>
            </w:r>
          </w:p>
        </w:tc>
        <w:tc>
          <w:tcPr>
            <w:tcW w:w="3843" w:type="dxa"/>
            <w:gridSpan w:val="3"/>
            <w:tcBorders>
              <w:top w:val="single" w:sz="4" w:space="0" w:color="auto"/>
              <w:left w:val="nil"/>
              <w:bottom w:val="single" w:sz="4" w:space="0" w:color="auto"/>
              <w:right w:val="single" w:sz="4" w:space="0" w:color="auto"/>
            </w:tcBorders>
            <w:noWrap/>
            <w:vAlign w:val="center"/>
            <w:hideMark/>
          </w:tcPr>
          <w:p w14:paraId="283404B1" w14:textId="77777777" w:rsidR="009E66C8" w:rsidRDefault="009E66C8">
            <w:pPr>
              <w:widowControl/>
              <w:spacing w:line="320" w:lineRule="exact"/>
              <w:jc w:val="center"/>
              <w:rPr>
                <w:rFonts w:ascii="仿宋" w:eastAsia="仿宋" w:hAnsi="仿宋"/>
                <w:color w:val="000000"/>
                <w:kern w:val="0"/>
              </w:rPr>
            </w:pPr>
            <w:r>
              <w:rPr>
                <w:rFonts w:ascii="仿宋" w:eastAsia="仿宋" w:hAnsi="仿宋" w:hint="eastAsia"/>
                <w:color w:val="000000"/>
                <w:kern w:val="0"/>
              </w:rPr>
              <w:t xml:space="preserve"> “一人一议”</w:t>
            </w:r>
          </w:p>
        </w:tc>
        <w:tc>
          <w:tcPr>
            <w:tcW w:w="3402" w:type="dxa"/>
            <w:tcBorders>
              <w:top w:val="nil"/>
              <w:left w:val="nil"/>
              <w:bottom w:val="single" w:sz="4" w:space="0" w:color="auto"/>
              <w:right w:val="single" w:sz="4" w:space="0" w:color="auto"/>
            </w:tcBorders>
            <w:vAlign w:val="center"/>
            <w:hideMark/>
          </w:tcPr>
          <w:p w14:paraId="6EA4B2A5" w14:textId="77777777" w:rsidR="009E66C8" w:rsidRDefault="009E66C8">
            <w:pPr>
              <w:widowControl/>
              <w:spacing w:line="320" w:lineRule="exact"/>
              <w:jc w:val="left"/>
              <w:rPr>
                <w:rFonts w:ascii="仿宋" w:eastAsia="仿宋" w:hAnsi="仿宋"/>
                <w:color w:val="000000"/>
                <w:kern w:val="0"/>
              </w:rPr>
            </w:pPr>
            <w:r>
              <w:rPr>
                <w:rFonts w:ascii="仿宋" w:eastAsia="仿宋" w:hAnsi="仿宋" w:hint="eastAsia"/>
                <w:color w:val="000000"/>
                <w:kern w:val="0"/>
              </w:rPr>
              <w:t>根据人才的具体情况，经学校研究后认可的，可进行“一人一议”</w:t>
            </w:r>
          </w:p>
        </w:tc>
      </w:tr>
      <w:tr w:rsidR="009E66C8" w14:paraId="0C90558A" w14:textId="77777777" w:rsidTr="009E66C8">
        <w:trPr>
          <w:gridAfter w:val="1"/>
          <w:wAfter w:w="236" w:type="dxa"/>
          <w:trHeight w:val="320"/>
        </w:trPr>
        <w:tc>
          <w:tcPr>
            <w:tcW w:w="8789" w:type="dxa"/>
            <w:gridSpan w:val="6"/>
            <w:vMerge w:val="restart"/>
            <w:tcBorders>
              <w:top w:val="nil"/>
              <w:left w:val="single" w:sz="4" w:space="0" w:color="auto"/>
              <w:bottom w:val="single" w:sz="4" w:space="0" w:color="auto"/>
              <w:right w:val="single" w:sz="4" w:space="0" w:color="auto"/>
            </w:tcBorders>
            <w:vAlign w:val="center"/>
            <w:hideMark/>
          </w:tcPr>
          <w:p w14:paraId="53C6CC16" w14:textId="77777777" w:rsidR="009E66C8" w:rsidRDefault="009E66C8">
            <w:pPr>
              <w:widowControl/>
              <w:spacing w:line="320" w:lineRule="exact"/>
              <w:jc w:val="left"/>
              <w:rPr>
                <w:rFonts w:ascii="仿宋" w:eastAsia="仿宋" w:hAnsi="仿宋"/>
                <w:color w:val="000000"/>
                <w:kern w:val="0"/>
                <w:szCs w:val="21"/>
              </w:rPr>
            </w:pPr>
            <w:r>
              <w:rPr>
                <w:rFonts w:ascii="仿宋" w:eastAsia="仿宋" w:hAnsi="仿宋" w:hint="eastAsia"/>
                <w:color w:val="000000"/>
                <w:kern w:val="0"/>
              </w:rPr>
              <w:t>备注：1.各学院在考核材料中需明确引进协议类型，人事处综合研究并报学校党委会确定；2.各学院引进的博士，若引进时具备课程与教学论（教学法）教师资质，则可确定为第三类紧缺急需类型教师；3.具有博士后经历的应聘博士，若签订5年以上协议者，可在表中所列基础上提升5万元的科研启动费。</w:t>
            </w:r>
          </w:p>
        </w:tc>
      </w:tr>
      <w:tr w:rsidR="009E66C8" w14:paraId="6A625216" w14:textId="77777777" w:rsidTr="009E66C8">
        <w:trPr>
          <w:trHeight w:val="276"/>
        </w:trPr>
        <w:tc>
          <w:tcPr>
            <w:tcW w:w="19905" w:type="dxa"/>
            <w:gridSpan w:val="6"/>
            <w:vMerge/>
            <w:tcBorders>
              <w:top w:val="nil"/>
              <w:left w:val="single" w:sz="4" w:space="0" w:color="auto"/>
              <w:bottom w:val="single" w:sz="4" w:space="0" w:color="auto"/>
              <w:right w:val="single" w:sz="4" w:space="0" w:color="auto"/>
            </w:tcBorders>
            <w:vAlign w:val="center"/>
            <w:hideMark/>
          </w:tcPr>
          <w:p w14:paraId="182E580A" w14:textId="77777777" w:rsidR="009E66C8" w:rsidRDefault="009E66C8">
            <w:pPr>
              <w:widowControl/>
              <w:jc w:val="left"/>
              <w:rPr>
                <w:rFonts w:ascii="仿宋" w:eastAsia="仿宋" w:hAnsi="仿宋"/>
                <w:color w:val="000000"/>
                <w:kern w:val="0"/>
                <w:szCs w:val="21"/>
              </w:rPr>
            </w:pPr>
          </w:p>
        </w:tc>
        <w:tc>
          <w:tcPr>
            <w:tcW w:w="236" w:type="dxa"/>
            <w:tcBorders>
              <w:top w:val="nil"/>
              <w:left w:val="nil"/>
              <w:bottom w:val="nil"/>
              <w:right w:val="nil"/>
            </w:tcBorders>
            <w:noWrap/>
            <w:vAlign w:val="center"/>
          </w:tcPr>
          <w:p w14:paraId="44F4475B" w14:textId="77777777" w:rsidR="009E66C8" w:rsidRDefault="009E66C8">
            <w:pPr>
              <w:widowControl/>
              <w:spacing w:line="320" w:lineRule="exact"/>
              <w:jc w:val="left"/>
              <w:rPr>
                <w:rFonts w:ascii="仿宋" w:eastAsia="仿宋" w:hAnsi="仿宋"/>
                <w:color w:val="000000"/>
                <w:kern w:val="0"/>
                <w:szCs w:val="21"/>
              </w:rPr>
            </w:pPr>
          </w:p>
        </w:tc>
      </w:tr>
      <w:tr w:rsidR="009E66C8" w14:paraId="7D60EEAA" w14:textId="77777777" w:rsidTr="009E66C8">
        <w:trPr>
          <w:trHeight w:val="276"/>
        </w:trPr>
        <w:tc>
          <w:tcPr>
            <w:tcW w:w="19905" w:type="dxa"/>
            <w:gridSpan w:val="6"/>
            <w:vMerge/>
            <w:tcBorders>
              <w:top w:val="nil"/>
              <w:left w:val="single" w:sz="4" w:space="0" w:color="auto"/>
              <w:bottom w:val="single" w:sz="4" w:space="0" w:color="auto"/>
              <w:right w:val="single" w:sz="4" w:space="0" w:color="auto"/>
            </w:tcBorders>
            <w:vAlign w:val="center"/>
            <w:hideMark/>
          </w:tcPr>
          <w:p w14:paraId="58F402A3" w14:textId="77777777" w:rsidR="009E66C8" w:rsidRDefault="009E66C8">
            <w:pPr>
              <w:widowControl/>
              <w:jc w:val="left"/>
              <w:rPr>
                <w:rFonts w:ascii="仿宋" w:eastAsia="仿宋" w:hAnsi="仿宋"/>
                <w:color w:val="000000"/>
                <w:kern w:val="0"/>
                <w:szCs w:val="21"/>
              </w:rPr>
            </w:pPr>
          </w:p>
        </w:tc>
        <w:tc>
          <w:tcPr>
            <w:tcW w:w="236" w:type="dxa"/>
            <w:tcBorders>
              <w:top w:val="nil"/>
              <w:left w:val="nil"/>
              <w:bottom w:val="nil"/>
              <w:right w:val="nil"/>
            </w:tcBorders>
            <w:noWrap/>
            <w:vAlign w:val="center"/>
          </w:tcPr>
          <w:p w14:paraId="24160F98" w14:textId="77777777" w:rsidR="009E66C8" w:rsidRDefault="009E66C8">
            <w:pPr>
              <w:widowControl/>
              <w:spacing w:line="320" w:lineRule="exact"/>
              <w:jc w:val="left"/>
              <w:rPr>
                <w:rFonts w:ascii="仿宋" w:eastAsia="仿宋" w:hAnsi="仿宋"/>
                <w:kern w:val="0"/>
              </w:rPr>
            </w:pPr>
          </w:p>
        </w:tc>
      </w:tr>
      <w:tr w:rsidR="009E66C8" w14:paraId="6F5DE295" w14:textId="77777777" w:rsidTr="009E66C8">
        <w:trPr>
          <w:trHeight w:val="409"/>
        </w:trPr>
        <w:tc>
          <w:tcPr>
            <w:tcW w:w="19905" w:type="dxa"/>
            <w:gridSpan w:val="6"/>
            <w:vMerge/>
            <w:tcBorders>
              <w:top w:val="nil"/>
              <w:left w:val="single" w:sz="4" w:space="0" w:color="auto"/>
              <w:bottom w:val="single" w:sz="4" w:space="0" w:color="auto"/>
              <w:right w:val="single" w:sz="4" w:space="0" w:color="auto"/>
            </w:tcBorders>
            <w:vAlign w:val="center"/>
            <w:hideMark/>
          </w:tcPr>
          <w:p w14:paraId="0AB0F5A9" w14:textId="77777777" w:rsidR="009E66C8" w:rsidRDefault="009E66C8">
            <w:pPr>
              <w:widowControl/>
              <w:jc w:val="left"/>
              <w:rPr>
                <w:rFonts w:ascii="仿宋" w:eastAsia="仿宋" w:hAnsi="仿宋"/>
                <w:color w:val="000000"/>
                <w:kern w:val="0"/>
                <w:szCs w:val="21"/>
              </w:rPr>
            </w:pPr>
          </w:p>
        </w:tc>
        <w:tc>
          <w:tcPr>
            <w:tcW w:w="236" w:type="dxa"/>
            <w:tcBorders>
              <w:top w:val="nil"/>
              <w:left w:val="nil"/>
              <w:bottom w:val="nil"/>
              <w:right w:val="nil"/>
            </w:tcBorders>
            <w:noWrap/>
            <w:vAlign w:val="center"/>
            <w:hideMark/>
          </w:tcPr>
          <w:p w14:paraId="41CCF849" w14:textId="77777777" w:rsidR="009E66C8" w:rsidRDefault="009E66C8">
            <w:pPr>
              <w:widowControl/>
              <w:spacing w:line="320" w:lineRule="exact"/>
              <w:jc w:val="left"/>
              <w:rPr>
                <w:rFonts w:ascii="仿宋" w:eastAsia="仿宋" w:hAnsi="仿宋"/>
                <w:kern w:val="0"/>
              </w:rPr>
            </w:pPr>
          </w:p>
        </w:tc>
      </w:tr>
    </w:tbl>
    <w:p w14:paraId="698AAA34" w14:textId="77777777" w:rsidR="009E66C8" w:rsidRPr="009E66C8" w:rsidRDefault="009E66C8" w:rsidP="009E66C8"/>
    <w:sectPr w:rsidR="009E66C8" w:rsidRPr="009E6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C8"/>
    <w:rsid w:val="00030B7A"/>
    <w:rsid w:val="00121DA7"/>
    <w:rsid w:val="0035141D"/>
    <w:rsid w:val="009E66C8"/>
    <w:rsid w:val="00B77FE9"/>
    <w:rsid w:val="00F5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626A"/>
  <w15:chartTrackingRefBased/>
  <w15:docId w15:val="{EAD2EB0E-C0BB-422B-8B68-4011975E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78744">
      <w:bodyDiv w:val="1"/>
      <w:marLeft w:val="0"/>
      <w:marRight w:val="0"/>
      <w:marTop w:val="0"/>
      <w:marBottom w:val="0"/>
      <w:divBdr>
        <w:top w:val="none" w:sz="0" w:space="0" w:color="auto"/>
        <w:left w:val="none" w:sz="0" w:space="0" w:color="auto"/>
        <w:bottom w:val="none" w:sz="0" w:space="0" w:color="auto"/>
        <w:right w:val="none" w:sz="0" w:space="0" w:color="auto"/>
      </w:divBdr>
    </w:div>
    <w:div w:id="1381588550">
      <w:bodyDiv w:val="1"/>
      <w:marLeft w:val="0"/>
      <w:marRight w:val="0"/>
      <w:marTop w:val="0"/>
      <w:marBottom w:val="0"/>
      <w:divBdr>
        <w:top w:val="none" w:sz="0" w:space="0" w:color="auto"/>
        <w:left w:val="none" w:sz="0" w:space="0" w:color="auto"/>
        <w:bottom w:val="none" w:sz="0" w:space="0" w:color="auto"/>
        <w:right w:val="none" w:sz="0" w:space="0" w:color="auto"/>
      </w:divBdr>
    </w:div>
    <w:div w:id="171018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2022-04-29T06:38:00Z</dcterms:created>
  <dcterms:modified xsi:type="dcterms:W3CDTF">2022-04-29T06:52:00Z</dcterms:modified>
</cp:coreProperties>
</file>